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C180" w14:textId="60E17204" w:rsidR="3CF55EF1" w:rsidRDefault="05CACB8D" w:rsidP="701DBFC9">
      <w:pPr>
        <w:spacing w:after="0"/>
        <w:rPr>
          <w:rFonts w:ascii="Calibri" w:eastAsia="Calibri" w:hAnsi="Calibri" w:cs="Calibri"/>
          <w:color w:val="000000" w:themeColor="text1"/>
        </w:rPr>
      </w:pPr>
      <w:r w:rsidRPr="701DBFC9">
        <w:rPr>
          <w:rFonts w:ascii="Calibri" w:eastAsia="Calibri" w:hAnsi="Calibri" w:cs="Calibri"/>
          <w:color w:val="000000" w:themeColor="text1"/>
          <w:highlight w:val="yellow"/>
        </w:rPr>
        <w:t>MONTH</w:t>
      </w:r>
      <w:r w:rsidR="00615579" w:rsidRPr="701DBFC9">
        <w:rPr>
          <w:rFonts w:ascii="Calibri" w:eastAsia="Calibri" w:hAnsi="Calibri" w:cs="Calibri"/>
          <w:color w:val="000000" w:themeColor="text1"/>
          <w:highlight w:val="yellow"/>
        </w:rPr>
        <w:t xml:space="preserve"> DAY</w:t>
      </w:r>
      <w:r w:rsidR="3CF55EF1" w:rsidRPr="701DBFC9">
        <w:rPr>
          <w:rFonts w:ascii="Calibri" w:eastAsia="Calibri" w:hAnsi="Calibri" w:cs="Calibri"/>
          <w:color w:val="000000" w:themeColor="text1"/>
        </w:rPr>
        <w:t>, 2023</w:t>
      </w:r>
    </w:p>
    <w:p w14:paraId="675930C5" w14:textId="77777777" w:rsidR="00556CD1" w:rsidRDefault="00556CD1" w:rsidP="701DBFC9">
      <w:pPr>
        <w:spacing w:after="0"/>
        <w:rPr>
          <w:rFonts w:ascii="Calibri" w:eastAsia="Calibri" w:hAnsi="Calibri" w:cs="Calibri"/>
          <w:color w:val="000000" w:themeColor="text1"/>
        </w:rPr>
      </w:pPr>
    </w:p>
    <w:p w14:paraId="5189364B" w14:textId="180A102C" w:rsidR="04AE676E" w:rsidRDefault="04AE676E" w:rsidP="04AE676E">
      <w:pPr>
        <w:spacing w:after="0"/>
        <w:rPr>
          <w:rFonts w:ascii="Calibri" w:eastAsia="Calibri" w:hAnsi="Calibri" w:cs="Calibri"/>
          <w:color w:val="000000" w:themeColor="text1"/>
        </w:rPr>
      </w:pPr>
    </w:p>
    <w:p w14:paraId="47BE7037" w14:textId="2A03BC1D"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Bureau of Alcohol, Tobacco, Firearms and Explosives</w:t>
      </w:r>
    </w:p>
    <w:p w14:paraId="7767978B" w14:textId="644FDB52"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US Department of Justice</w:t>
      </w:r>
    </w:p>
    <w:p w14:paraId="1D286441" w14:textId="791CCA89"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99 New York Avenue NE</w:t>
      </w:r>
    </w:p>
    <w:p w14:paraId="72A44773" w14:textId="25AC6086"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Washington, DC 20226</w:t>
      </w:r>
    </w:p>
    <w:p w14:paraId="65975E7F" w14:textId="0C7D702D" w:rsidR="04AE676E" w:rsidRDefault="04AE676E" w:rsidP="04AE676E">
      <w:pPr>
        <w:spacing w:after="0"/>
        <w:rPr>
          <w:rFonts w:ascii="Calibri" w:eastAsia="Calibri" w:hAnsi="Calibri" w:cs="Calibri"/>
          <w:color w:val="000000" w:themeColor="text1"/>
        </w:rPr>
      </w:pPr>
    </w:p>
    <w:p w14:paraId="48B185C9" w14:textId="3EB81E22" w:rsidR="3CF55EF1" w:rsidRDefault="3CF55EF1" w:rsidP="04AE676E">
      <w:pPr>
        <w:spacing w:after="0" w:line="240" w:lineRule="auto"/>
        <w:rPr>
          <w:rFonts w:ascii="Calibri" w:eastAsia="Calibri" w:hAnsi="Calibri" w:cs="Calibri"/>
          <w:color w:val="000000" w:themeColor="text1"/>
        </w:rPr>
      </w:pPr>
      <w:r w:rsidRPr="04AE676E">
        <w:rPr>
          <w:rFonts w:ascii="Calibri" w:eastAsia="Calibri" w:hAnsi="Calibri" w:cs="Calibri"/>
          <w:i/>
          <w:iCs/>
          <w:color w:val="000000" w:themeColor="text1"/>
        </w:rPr>
        <w:t xml:space="preserve">Submitted electronically via </w:t>
      </w:r>
      <w:proofErr w:type="gramStart"/>
      <w:r w:rsidRPr="04AE676E">
        <w:rPr>
          <w:rFonts w:ascii="Calibri" w:eastAsia="Calibri" w:hAnsi="Calibri" w:cs="Calibri"/>
          <w:i/>
          <w:iCs/>
          <w:color w:val="000000" w:themeColor="text1"/>
        </w:rPr>
        <w:t>regulations.gov</w:t>
      </w:r>
      <w:proofErr w:type="gramEnd"/>
    </w:p>
    <w:p w14:paraId="7FE986A8" w14:textId="70E94224" w:rsidR="3CF55EF1" w:rsidRDefault="3CF55EF1" w:rsidP="04AE676E">
      <w:pPr>
        <w:spacing w:after="0" w:line="240" w:lineRule="auto"/>
        <w:rPr>
          <w:rFonts w:ascii="Calibri" w:eastAsia="Calibri" w:hAnsi="Calibri" w:cs="Calibri"/>
          <w:color w:val="000000" w:themeColor="text1"/>
        </w:rPr>
      </w:pPr>
      <w:r w:rsidRPr="04AE676E">
        <w:rPr>
          <w:rFonts w:ascii="Calibri" w:eastAsia="Calibri" w:hAnsi="Calibri" w:cs="Calibri"/>
          <w:b/>
          <w:bCs/>
          <w:color w:val="000000" w:themeColor="text1"/>
        </w:rPr>
        <w:t xml:space="preserve"> </w:t>
      </w:r>
    </w:p>
    <w:p w14:paraId="2517FCF4" w14:textId="22C18894" w:rsidR="3CF55EF1" w:rsidRDefault="3CF55EF1" w:rsidP="04AE676E">
      <w:pPr>
        <w:spacing w:after="0" w:line="240" w:lineRule="auto"/>
        <w:rPr>
          <w:rFonts w:ascii="Calibri" w:eastAsia="Calibri" w:hAnsi="Calibri" w:cs="Calibri"/>
          <w:color w:val="000000" w:themeColor="text1"/>
        </w:rPr>
      </w:pPr>
      <w:r w:rsidRPr="04AE676E">
        <w:rPr>
          <w:rFonts w:ascii="Calibri" w:eastAsia="Calibri" w:hAnsi="Calibri" w:cs="Calibri"/>
          <w:b/>
          <w:bCs/>
          <w:color w:val="000000" w:themeColor="text1"/>
        </w:rPr>
        <w:t>Re: Definition of “Engaged in the Business” as a Dealer in Firearms</w:t>
      </w:r>
    </w:p>
    <w:p w14:paraId="6D64EA94" w14:textId="769FA435" w:rsidR="3CF55EF1" w:rsidRDefault="3CF55EF1" w:rsidP="04AE676E">
      <w:pPr>
        <w:spacing w:after="0" w:line="240" w:lineRule="auto"/>
        <w:rPr>
          <w:rFonts w:ascii="Calibri" w:eastAsia="Calibri" w:hAnsi="Calibri" w:cs="Calibri"/>
          <w:color w:val="000000" w:themeColor="text1"/>
        </w:rPr>
      </w:pPr>
      <w:r w:rsidRPr="04AE676E">
        <w:rPr>
          <w:rFonts w:ascii="Calibri" w:eastAsia="Calibri" w:hAnsi="Calibri" w:cs="Calibri"/>
          <w:b/>
          <w:bCs/>
          <w:color w:val="000000" w:themeColor="text1"/>
        </w:rPr>
        <w:t>Docket Number: ATF 2022R—17</w:t>
      </w:r>
    </w:p>
    <w:p w14:paraId="2758D6A2" w14:textId="4BFD8D41" w:rsidR="04AE676E" w:rsidRDefault="04AE676E" w:rsidP="04AE676E">
      <w:pPr>
        <w:spacing w:after="0"/>
        <w:rPr>
          <w:rFonts w:ascii="Calibri" w:eastAsia="Calibri" w:hAnsi="Calibri" w:cs="Calibri"/>
          <w:color w:val="000000" w:themeColor="text1"/>
        </w:rPr>
      </w:pPr>
    </w:p>
    <w:p w14:paraId="07B7EE76" w14:textId="4D910FFB"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 xml:space="preserve">Dear </w:t>
      </w:r>
      <w:proofErr w:type="gramStart"/>
      <w:r w:rsidRPr="04AE676E">
        <w:rPr>
          <w:rFonts w:ascii="Calibri" w:eastAsia="Calibri" w:hAnsi="Calibri" w:cs="Calibri"/>
          <w:color w:val="000000" w:themeColor="text1"/>
        </w:rPr>
        <w:t>Attorney</w:t>
      </w:r>
      <w:proofErr w:type="gramEnd"/>
      <w:r w:rsidRPr="04AE676E">
        <w:rPr>
          <w:rFonts w:ascii="Calibri" w:eastAsia="Calibri" w:hAnsi="Calibri" w:cs="Calibri"/>
          <w:color w:val="000000" w:themeColor="text1"/>
        </w:rPr>
        <w:t xml:space="preserve"> General Garland and Department of Justice,</w:t>
      </w:r>
    </w:p>
    <w:p w14:paraId="6ED1FB87" w14:textId="692044C2" w:rsidR="04AE676E" w:rsidRDefault="04AE676E" w:rsidP="04AE676E">
      <w:pPr>
        <w:spacing w:after="0"/>
        <w:rPr>
          <w:rFonts w:ascii="Calibri" w:eastAsia="Calibri" w:hAnsi="Calibri" w:cs="Calibri"/>
          <w:color w:val="000000" w:themeColor="text1"/>
        </w:rPr>
      </w:pPr>
    </w:p>
    <w:p w14:paraId="678E4738" w14:textId="4CE968D7" w:rsidR="3CF55EF1" w:rsidRDefault="3CF55EF1" w:rsidP="04642883">
      <w:pPr>
        <w:spacing w:after="0" w:line="240" w:lineRule="auto"/>
        <w:rPr>
          <w:rFonts w:ascii="Calibri" w:eastAsia="Calibri" w:hAnsi="Calibri" w:cs="Calibri"/>
          <w:color w:val="000000" w:themeColor="text1"/>
        </w:rPr>
      </w:pPr>
      <w:r w:rsidRPr="04642883">
        <w:rPr>
          <w:rFonts w:ascii="Calibri" w:eastAsia="Calibri" w:hAnsi="Calibri" w:cs="Calibri"/>
          <w:color w:val="000000" w:themeColor="text1"/>
        </w:rPr>
        <w:t xml:space="preserve">On behalf of the League of Women Voters of </w:t>
      </w:r>
      <w:r w:rsidRPr="04642883">
        <w:rPr>
          <w:rFonts w:ascii="Calibri" w:eastAsia="Calibri" w:hAnsi="Calibri" w:cs="Calibri"/>
          <w:color w:val="000000" w:themeColor="text1"/>
          <w:highlight w:val="yellow"/>
        </w:rPr>
        <w:t>STATE</w:t>
      </w:r>
      <w:r w:rsidR="07C668E7" w:rsidRPr="04642883">
        <w:rPr>
          <w:rFonts w:ascii="Calibri" w:eastAsia="Calibri" w:hAnsi="Calibri" w:cs="Calibri"/>
          <w:color w:val="000000" w:themeColor="text1"/>
        </w:rPr>
        <w:t xml:space="preserve"> (LWV</w:t>
      </w:r>
      <w:r w:rsidR="07C668E7" w:rsidRPr="04642883">
        <w:rPr>
          <w:rFonts w:ascii="Calibri" w:eastAsia="Calibri" w:hAnsi="Calibri" w:cs="Calibri"/>
          <w:color w:val="000000" w:themeColor="text1"/>
          <w:highlight w:val="yellow"/>
        </w:rPr>
        <w:t>**</w:t>
      </w:r>
      <w:r w:rsidR="07C668E7" w:rsidRPr="04642883">
        <w:rPr>
          <w:rFonts w:ascii="Calibri" w:eastAsia="Calibri" w:hAnsi="Calibri" w:cs="Calibri"/>
          <w:color w:val="000000" w:themeColor="text1"/>
        </w:rPr>
        <w:t>)</w:t>
      </w:r>
      <w:r w:rsidRPr="04642883">
        <w:rPr>
          <w:rFonts w:ascii="Calibri" w:eastAsia="Calibri" w:hAnsi="Calibri" w:cs="Calibri"/>
          <w:color w:val="000000" w:themeColor="text1"/>
        </w:rPr>
        <w:t xml:space="preserve">, I write to offer comments on the Bureau of Alcohol, Tobacco, Firearms and Explosives’ (ATF’s) proposed rulemaking entitled </w:t>
      </w:r>
      <w:r w:rsidRPr="04642883">
        <w:rPr>
          <w:rFonts w:ascii="Calibri" w:eastAsia="Calibri" w:hAnsi="Calibri" w:cs="Calibri"/>
          <w:i/>
          <w:iCs/>
          <w:color w:val="000000" w:themeColor="text1"/>
        </w:rPr>
        <w:t xml:space="preserve">Definition of ‘Engaged in </w:t>
      </w:r>
      <w:r w:rsidR="4660B200" w:rsidRPr="04642883">
        <w:rPr>
          <w:rFonts w:ascii="Calibri" w:eastAsia="Calibri" w:hAnsi="Calibri" w:cs="Calibri"/>
          <w:i/>
          <w:iCs/>
          <w:color w:val="000000" w:themeColor="text1"/>
        </w:rPr>
        <w:t xml:space="preserve">the </w:t>
      </w:r>
      <w:r w:rsidRPr="04642883">
        <w:rPr>
          <w:rFonts w:ascii="Calibri" w:eastAsia="Calibri" w:hAnsi="Calibri" w:cs="Calibri"/>
          <w:i/>
          <w:iCs/>
          <w:color w:val="000000" w:themeColor="text1"/>
        </w:rPr>
        <w:t>Business’ as a Dealer in Firearms</w:t>
      </w:r>
      <w:r w:rsidRPr="04642883">
        <w:rPr>
          <w:rFonts w:ascii="Calibri" w:eastAsia="Calibri" w:hAnsi="Calibri" w:cs="Calibri"/>
          <w:color w:val="000000" w:themeColor="text1"/>
        </w:rPr>
        <w:t xml:space="preserve">. </w:t>
      </w:r>
      <w:r w:rsidR="1E53BBBB" w:rsidRPr="04642883">
        <w:rPr>
          <w:rFonts w:ascii="Calibri" w:eastAsia="Calibri" w:hAnsi="Calibri" w:cs="Calibri"/>
          <w:color w:val="000000" w:themeColor="text1"/>
        </w:rPr>
        <w:t>LWV</w:t>
      </w:r>
      <w:r w:rsidR="1E53BBBB" w:rsidRPr="04642883">
        <w:rPr>
          <w:rFonts w:ascii="Calibri" w:eastAsia="Calibri" w:hAnsi="Calibri" w:cs="Calibri"/>
          <w:color w:val="000000" w:themeColor="text1"/>
          <w:highlight w:val="yellow"/>
        </w:rPr>
        <w:t>**</w:t>
      </w:r>
      <w:r w:rsidR="1E53BBBB" w:rsidRPr="04642883">
        <w:rPr>
          <w:rFonts w:ascii="Calibri" w:eastAsia="Calibri" w:hAnsi="Calibri" w:cs="Calibri"/>
          <w:color w:val="000000" w:themeColor="text1"/>
        </w:rPr>
        <w:t xml:space="preserve"> </w:t>
      </w:r>
      <w:r w:rsidRPr="04642883">
        <w:rPr>
          <w:rFonts w:ascii="Calibri" w:eastAsia="Calibri" w:hAnsi="Calibri" w:cs="Calibri"/>
          <w:color w:val="000000" w:themeColor="text1"/>
        </w:rPr>
        <w:t>urges the Department of Justice and ATF to finalize this proposed rule.</w:t>
      </w:r>
    </w:p>
    <w:p w14:paraId="795AF50F" w14:textId="6A0B643D" w:rsidR="04AE676E" w:rsidRDefault="04AE676E" w:rsidP="04AE676E">
      <w:pPr>
        <w:spacing w:after="0" w:line="240" w:lineRule="auto"/>
        <w:rPr>
          <w:rFonts w:ascii="Calibri" w:eastAsia="Calibri" w:hAnsi="Calibri" w:cs="Calibri"/>
          <w:color w:val="000000" w:themeColor="text1"/>
        </w:rPr>
      </w:pPr>
    </w:p>
    <w:p w14:paraId="2E4A93D4" w14:textId="7BB330F7" w:rsidR="3CF55EF1" w:rsidRDefault="3CF55EF1" w:rsidP="04642883">
      <w:pPr>
        <w:spacing w:after="0" w:line="240" w:lineRule="auto"/>
        <w:rPr>
          <w:rFonts w:ascii="Calibri" w:eastAsia="Calibri" w:hAnsi="Calibri" w:cs="Calibri"/>
          <w:color w:val="000000" w:themeColor="text1"/>
        </w:rPr>
      </w:pPr>
      <w:r w:rsidRPr="04642883">
        <w:rPr>
          <w:rFonts w:ascii="Calibri" w:eastAsia="Calibri" w:hAnsi="Calibri" w:cs="Calibri"/>
          <w:color w:val="000000" w:themeColor="text1"/>
        </w:rPr>
        <w:t>The League of Women Voters</w:t>
      </w:r>
      <w:r w:rsidR="0750D38D" w:rsidRPr="04642883">
        <w:rPr>
          <w:rFonts w:ascii="Calibri" w:eastAsia="Calibri" w:hAnsi="Calibri" w:cs="Calibri"/>
          <w:color w:val="000000" w:themeColor="text1"/>
        </w:rPr>
        <w:t xml:space="preserve"> (the League)</w:t>
      </w:r>
      <w:r w:rsidRPr="04642883">
        <w:rPr>
          <w:rFonts w:ascii="Calibri" w:eastAsia="Calibri" w:hAnsi="Calibri" w:cs="Calibri"/>
          <w:color w:val="000000" w:themeColor="text1"/>
        </w:rPr>
        <w:t xml:space="preserve"> is a 103-year-old, nonpartisan nonprofit that works to empower voters and defend democracy. </w:t>
      </w:r>
      <w:r w:rsidR="5AD74D43" w:rsidRPr="04642883">
        <w:rPr>
          <w:rFonts w:ascii="Calibri" w:eastAsia="Calibri" w:hAnsi="Calibri" w:cs="Calibri"/>
          <w:color w:val="000000" w:themeColor="text1"/>
        </w:rPr>
        <w:t xml:space="preserve">There are </w:t>
      </w:r>
      <w:commentRangeStart w:id="0"/>
      <w:r w:rsidR="5AD74D43" w:rsidRPr="04642883">
        <w:rPr>
          <w:rFonts w:ascii="Calibri" w:eastAsia="Calibri" w:hAnsi="Calibri" w:cs="Calibri"/>
          <w:color w:val="000000" w:themeColor="text1"/>
          <w:highlight w:val="yellow"/>
        </w:rPr>
        <w:t>NUMBER</w:t>
      </w:r>
      <w:r w:rsidR="5AD74D43" w:rsidRPr="04642883">
        <w:rPr>
          <w:rFonts w:ascii="Calibri" w:eastAsia="Calibri" w:hAnsi="Calibri" w:cs="Calibri"/>
          <w:color w:val="000000" w:themeColor="text1"/>
        </w:rPr>
        <w:t xml:space="preserve"> </w:t>
      </w:r>
      <w:commentRangeEnd w:id="0"/>
      <w:r>
        <w:commentReference w:id="0"/>
      </w:r>
      <w:r w:rsidR="5AD74D43" w:rsidRPr="04642883">
        <w:rPr>
          <w:rFonts w:ascii="Calibri" w:eastAsia="Calibri" w:hAnsi="Calibri" w:cs="Calibri"/>
          <w:color w:val="000000" w:themeColor="text1"/>
        </w:rPr>
        <w:t xml:space="preserve">state and local Leagues in </w:t>
      </w:r>
      <w:r w:rsidR="5AD74D43" w:rsidRPr="04642883">
        <w:rPr>
          <w:rFonts w:ascii="Calibri" w:eastAsia="Calibri" w:hAnsi="Calibri" w:cs="Calibri"/>
          <w:color w:val="000000" w:themeColor="text1"/>
          <w:highlight w:val="yellow"/>
        </w:rPr>
        <w:t>STATE</w:t>
      </w:r>
      <w:r w:rsidRPr="04642883">
        <w:rPr>
          <w:rFonts w:ascii="Calibri" w:eastAsia="Calibri" w:hAnsi="Calibri" w:cs="Calibri"/>
          <w:color w:val="000000" w:themeColor="text1"/>
        </w:rPr>
        <w:t>, representing a wide array of perspectives and lived experiences</w:t>
      </w:r>
      <w:r w:rsidR="1E8618D6" w:rsidRPr="04642883">
        <w:rPr>
          <w:rFonts w:ascii="Calibri" w:eastAsia="Calibri" w:hAnsi="Calibri" w:cs="Calibri"/>
          <w:color w:val="000000" w:themeColor="text1"/>
        </w:rPr>
        <w:t>,</w:t>
      </w:r>
      <w:r w:rsidRPr="04642883">
        <w:rPr>
          <w:rFonts w:ascii="Calibri" w:eastAsia="Calibri" w:hAnsi="Calibri" w:cs="Calibri"/>
          <w:color w:val="000000" w:themeColor="text1"/>
        </w:rPr>
        <w:t xml:space="preserve"> and unified by the common goal of ensuring that everyone is represented in our democracy. We know the devastating impact that gun violence has on our communities and nation, </w:t>
      </w:r>
      <w:commentRangeStart w:id="1"/>
      <w:r w:rsidRPr="04642883">
        <w:rPr>
          <w:rFonts w:ascii="Calibri" w:eastAsia="Calibri" w:hAnsi="Calibri" w:cs="Calibri"/>
          <w:color w:val="000000" w:themeColor="text1"/>
        </w:rPr>
        <w:t>and we work alongside state officials, law enforcement, and the public to inform communities about the dangers of gun violence and recommend common-sense reforms</w:t>
      </w:r>
      <w:commentRangeEnd w:id="1"/>
      <w:r>
        <w:commentReference w:id="1"/>
      </w:r>
      <w:r w:rsidRPr="04642883">
        <w:rPr>
          <w:rFonts w:ascii="Calibri" w:eastAsia="Calibri" w:hAnsi="Calibri" w:cs="Calibri"/>
          <w:color w:val="000000" w:themeColor="text1"/>
        </w:rPr>
        <w:t>. The League supports licensing procedures for gun ownership by private citizens, including a waiting period for background checks.</w:t>
      </w:r>
    </w:p>
    <w:p w14:paraId="5C4F9A66" w14:textId="0F082A5E" w:rsidR="04AE676E" w:rsidRDefault="04AE676E" w:rsidP="04AE676E">
      <w:pPr>
        <w:spacing w:after="0"/>
        <w:rPr>
          <w:rFonts w:ascii="Calibri" w:eastAsia="Calibri" w:hAnsi="Calibri" w:cs="Calibri"/>
          <w:color w:val="FF0000"/>
        </w:rPr>
      </w:pPr>
    </w:p>
    <w:p w14:paraId="2FDB831B" w14:textId="71C5CF47"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 xml:space="preserve">The League of Women Voters of </w:t>
      </w:r>
      <w:r w:rsidR="1A006497" w:rsidRPr="04AE676E">
        <w:rPr>
          <w:rFonts w:ascii="Calibri" w:eastAsia="Calibri" w:hAnsi="Calibri" w:cs="Calibri"/>
          <w:color w:val="000000" w:themeColor="text1"/>
          <w:highlight w:val="yellow"/>
        </w:rPr>
        <w:t>STATE</w:t>
      </w:r>
      <w:r w:rsidRPr="04AE676E">
        <w:rPr>
          <w:rFonts w:ascii="Calibri" w:eastAsia="Calibri" w:hAnsi="Calibri" w:cs="Calibri"/>
          <w:color w:val="000000" w:themeColor="text1"/>
        </w:rPr>
        <w:t xml:space="preserve"> strongly supports the proposed rule to clarify what it means to be “engaged in the business” as a dealer in firearms in line with provisions of the </w:t>
      </w:r>
      <w:r w:rsidRPr="04AE676E">
        <w:rPr>
          <w:rFonts w:ascii="Calibri" w:eastAsia="Calibri" w:hAnsi="Calibri" w:cs="Calibri"/>
          <w:i/>
          <w:iCs/>
          <w:color w:val="000000" w:themeColor="text1"/>
        </w:rPr>
        <w:t>Bipartisan Safer Communities Act</w:t>
      </w:r>
      <w:r w:rsidRPr="04AE676E">
        <w:rPr>
          <w:rFonts w:ascii="Calibri" w:eastAsia="Calibri" w:hAnsi="Calibri" w:cs="Calibri"/>
          <w:color w:val="000000" w:themeColor="text1"/>
        </w:rPr>
        <w:t>. This rule would ensure that individuals who offer firearms for sale online or at gun shows are licensed to do so, complete background checks before transferring guns, and maintain records of those transactions. It also would ensure that dealers who have lost their licenses may no longer sell firearms to the public.</w:t>
      </w:r>
    </w:p>
    <w:p w14:paraId="4E4F22BF" w14:textId="277FECBB" w:rsidR="04AE676E" w:rsidRDefault="04AE676E" w:rsidP="04AE676E">
      <w:pPr>
        <w:spacing w:after="0"/>
        <w:rPr>
          <w:rFonts w:ascii="Calibri" w:eastAsia="Calibri" w:hAnsi="Calibri" w:cs="Calibri"/>
          <w:color w:val="000000" w:themeColor="text1"/>
        </w:rPr>
      </w:pPr>
    </w:p>
    <w:p w14:paraId="5C12E26F" w14:textId="24F9AC77" w:rsidR="522A83D7" w:rsidRDefault="522A83D7" w:rsidP="04642883">
      <w:pPr>
        <w:spacing w:after="0"/>
        <w:rPr>
          <w:rFonts w:ascii="Calibri" w:eastAsia="Calibri" w:hAnsi="Calibri" w:cs="Calibri"/>
        </w:rPr>
      </w:pPr>
      <w:r w:rsidRPr="04642883">
        <w:rPr>
          <w:rFonts w:ascii="Calibri" w:eastAsia="Calibri" w:hAnsi="Calibri" w:cs="Calibri"/>
          <w:color w:val="000000" w:themeColor="text1"/>
        </w:rPr>
        <w:t xml:space="preserve">Under the 1993 </w:t>
      </w:r>
      <w:r w:rsidRPr="04642883">
        <w:rPr>
          <w:rFonts w:ascii="Calibri" w:eastAsia="Calibri" w:hAnsi="Calibri" w:cs="Calibri"/>
          <w:i/>
          <w:iCs/>
          <w:color w:val="000000" w:themeColor="text1"/>
        </w:rPr>
        <w:t xml:space="preserve">Brady Handgun Violence Prevention Act, </w:t>
      </w:r>
      <w:r w:rsidRPr="04642883">
        <w:rPr>
          <w:rFonts w:ascii="Calibri" w:eastAsia="Calibri" w:hAnsi="Calibri" w:cs="Calibri"/>
          <w:color w:val="000000" w:themeColor="text1"/>
        </w:rPr>
        <w:t>federally licensed firearms dealers are required to conduct background checks prior to transferring a gun. Since 1994, this law has prevented approximately 4 million firearm sales to prohibited purchasers</w:t>
      </w:r>
      <w:r w:rsidR="00517317">
        <w:rPr>
          <w:rStyle w:val="FootnoteReference"/>
          <w:rFonts w:ascii="Calibri" w:eastAsia="Calibri" w:hAnsi="Calibri" w:cs="Calibri"/>
          <w:color w:val="000000" w:themeColor="text1"/>
        </w:rPr>
        <w:footnoteReference w:id="1"/>
      </w:r>
      <w:r w:rsidRPr="04642883">
        <w:rPr>
          <w:rFonts w:ascii="Calibri" w:eastAsia="Calibri" w:hAnsi="Calibri" w:cs="Calibri"/>
          <w:color w:val="000000" w:themeColor="text1"/>
        </w:rPr>
        <w:t>. However, federal law does not require unlicensed private sellers to perform these checks. Today, nearly 1 in 5 firearms are sold in the US without a background check, posing an enormous threat to public safety</w:t>
      </w:r>
      <w:r w:rsidR="00517317">
        <w:rPr>
          <w:rStyle w:val="FootnoteReference"/>
          <w:rFonts w:ascii="Calibri" w:eastAsia="Calibri" w:hAnsi="Calibri" w:cs="Calibri"/>
          <w:color w:val="000000" w:themeColor="text1"/>
        </w:rPr>
        <w:footnoteReference w:id="2"/>
      </w:r>
      <w:r w:rsidRPr="04642883">
        <w:rPr>
          <w:rFonts w:ascii="Calibri" w:eastAsia="Calibri" w:hAnsi="Calibri" w:cs="Calibri"/>
          <w:color w:val="000000" w:themeColor="text1"/>
        </w:rPr>
        <w:t>.</w:t>
      </w:r>
    </w:p>
    <w:p w14:paraId="4BF898A0" w14:textId="3C06BA0B" w:rsidR="04AE676E" w:rsidRDefault="04AE676E" w:rsidP="04AE676E">
      <w:pPr>
        <w:spacing w:after="0"/>
        <w:rPr>
          <w:rFonts w:ascii="Calibri" w:eastAsia="Calibri" w:hAnsi="Calibri" w:cs="Calibri"/>
          <w:color w:val="000000" w:themeColor="text1"/>
        </w:rPr>
      </w:pPr>
    </w:p>
    <w:p w14:paraId="00A3DB97" w14:textId="295930EE" w:rsidR="04AE676E" w:rsidRPr="00517317" w:rsidRDefault="60C0E1E3" w:rsidP="04642883">
      <w:pPr>
        <w:spacing w:after="0"/>
        <w:rPr>
          <w:rFonts w:ascii="Calibri" w:eastAsia="Calibri" w:hAnsi="Calibri" w:cs="Calibri"/>
          <w:color w:val="000000" w:themeColor="text1"/>
          <w:highlight w:val="yellow"/>
        </w:rPr>
      </w:pPr>
      <w:commentRangeStart w:id="2"/>
      <w:r w:rsidRPr="04642883">
        <w:rPr>
          <w:rFonts w:ascii="Calibri" w:eastAsia="Calibri" w:hAnsi="Calibri" w:cs="Calibri"/>
          <w:color w:val="000000" w:themeColor="text1"/>
          <w:highlight w:val="yellow"/>
        </w:rPr>
        <w:lastRenderedPageBreak/>
        <w:t>[INSERT RELEVANT STATE STATISTICS OR ANECDOTES TO DEMONSTRATE BENEFITS TO YOUR STATE IF</w:t>
      </w:r>
      <w:r w:rsidR="2BAEC1BB" w:rsidRPr="04642883">
        <w:rPr>
          <w:rFonts w:ascii="Calibri" w:eastAsia="Calibri" w:hAnsi="Calibri" w:cs="Calibri"/>
          <w:color w:val="000000" w:themeColor="text1"/>
          <w:highlight w:val="yellow"/>
        </w:rPr>
        <w:t xml:space="preserve"> THE</w:t>
      </w:r>
      <w:r w:rsidRPr="04642883">
        <w:rPr>
          <w:rFonts w:ascii="Calibri" w:eastAsia="Calibri" w:hAnsi="Calibri" w:cs="Calibri"/>
          <w:color w:val="000000" w:themeColor="text1"/>
          <w:highlight w:val="yellow"/>
        </w:rPr>
        <w:t xml:space="preserve"> RULE WAS FINALIZED AND/OR COSTS TO YOUR COMMUNITY IF THE RULE WAS NOT FINALIZED].</w:t>
      </w:r>
      <w:commentRangeEnd w:id="2"/>
      <w:r w:rsidR="00517317">
        <w:rPr>
          <w:rStyle w:val="CommentReference"/>
        </w:rPr>
        <w:commentReference w:id="2"/>
      </w:r>
    </w:p>
    <w:p w14:paraId="5E2C981B" w14:textId="7F7C607A" w:rsidR="3CF55EF1" w:rsidRDefault="3CF55EF1" w:rsidP="04642883">
      <w:pPr>
        <w:spacing w:after="0"/>
        <w:rPr>
          <w:rFonts w:ascii="Calibri" w:eastAsia="Calibri" w:hAnsi="Calibri" w:cs="Calibri"/>
          <w:color w:val="000000" w:themeColor="text1"/>
        </w:rPr>
      </w:pPr>
      <w:r w:rsidRPr="04642883">
        <w:rPr>
          <w:rFonts w:ascii="Calibri" w:eastAsia="Calibri" w:hAnsi="Calibri" w:cs="Calibri"/>
          <w:color w:val="000000" w:themeColor="text1"/>
        </w:rPr>
        <w:t>As federal legislation has been insufficient to protect the American people, ATF has an incredible opportunity and responsibility with these proposed regulatory changes to keep our communities and country safe. The League</w:t>
      </w:r>
      <w:r w:rsidR="3059E0BF" w:rsidRPr="04642883">
        <w:rPr>
          <w:rFonts w:ascii="Calibri" w:eastAsia="Calibri" w:hAnsi="Calibri" w:cs="Calibri"/>
          <w:color w:val="000000" w:themeColor="text1"/>
        </w:rPr>
        <w:t xml:space="preserve"> of Women Voters of </w:t>
      </w:r>
      <w:r w:rsidR="3059E0BF" w:rsidRPr="04642883">
        <w:rPr>
          <w:rFonts w:ascii="Calibri" w:eastAsia="Calibri" w:hAnsi="Calibri" w:cs="Calibri"/>
          <w:color w:val="000000" w:themeColor="text1"/>
          <w:highlight w:val="yellow"/>
        </w:rPr>
        <w:t>STATE</w:t>
      </w:r>
      <w:r w:rsidRPr="04642883">
        <w:rPr>
          <w:rFonts w:ascii="Calibri" w:eastAsia="Calibri" w:hAnsi="Calibri" w:cs="Calibri"/>
          <w:color w:val="000000" w:themeColor="text1"/>
        </w:rPr>
        <w:t xml:space="preserve"> urges the Department of Justice and ATF to finalize its proposed rule to both ensure that individuals who are selling firearms for profit are licensed, regulated, and engaged in responsible firearm sale practices, and to prevent firearm transfers to prohibited purchasers.</w:t>
      </w:r>
    </w:p>
    <w:p w14:paraId="2259B6C4" w14:textId="19F2A601" w:rsidR="04AE676E" w:rsidRDefault="04AE676E" w:rsidP="04AE676E">
      <w:pPr>
        <w:spacing w:after="0" w:line="240" w:lineRule="auto"/>
        <w:rPr>
          <w:rFonts w:ascii="Calibri" w:eastAsia="Calibri" w:hAnsi="Calibri" w:cs="Calibri"/>
          <w:color w:val="000000" w:themeColor="text1"/>
        </w:rPr>
      </w:pPr>
    </w:p>
    <w:p w14:paraId="54164D3D" w14:textId="4FF99ACE" w:rsidR="04AE676E" w:rsidRDefault="04AE676E" w:rsidP="04AE676E">
      <w:pPr>
        <w:spacing w:after="0"/>
        <w:rPr>
          <w:rFonts w:ascii="Calibri" w:eastAsia="Calibri" w:hAnsi="Calibri" w:cs="Calibri"/>
          <w:color w:val="000000" w:themeColor="text1"/>
        </w:rPr>
      </w:pPr>
    </w:p>
    <w:p w14:paraId="0A566C71" w14:textId="67AE3529" w:rsidR="3CF55EF1" w:rsidRDefault="3CF55EF1" w:rsidP="04AE676E">
      <w:pPr>
        <w:spacing w:after="0"/>
        <w:rPr>
          <w:rFonts w:ascii="Calibri" w:eastAsia="Calibri" w:hAnsi="Calibri" w:cs="Calibri"/>
          <w:color w:val="000000" w:themeColor="text1"/>
        </w:rPr>
      </w:pPr>
      <w:r w:rsidRPr="04AE676E">
        <w:rPr>
          <w:rFonts w:ascii="Calibri" w:eastAsia="Calibri" w:hAnsi="Calibri" w:cs="Calibri"/>
          <w:color w:val="000000" w:themeColor="text1"/>
        </w:rPr>
        <w:t>Sincerely,</w:t>
      </w:r>
    </w:p>
    <w:p w14:paraId="0AB81923" w14:textId="0DEAF6EC" w:rsidR="04AE676E" w:rsidRDefault="04AE676E" w:rsidP="04AE676E">
      <w:pPr>
        <w:spacing w:after="0"/>
        <w:rPr>
          <w:rFonts w:ascii="Calibri" w:eastAsia="Calibri" w:hAnsi="Calibri" w:cs="Calibri"/>
          <w:color w:val="000000" w:themeColor="text1"/>
        </w:rPr>
      </w:pPr>
    </w:p>
    <w:p w14:paraId="77151B6F" w14:textId="3582748E" w:rsidR="3CF55EF1" w:rsidRDefault="3CF55EF1" w:rsidP="04AE676E">
      <w:pPr>
        <w:spacing w:after="0"/>
        <w:rPr>
          <w:rFonts w:ascii="Calibri" w:eastAsia="Calibri" w:hAnsi="Calibri" w:cs="Calibri"/>
          <w:color w:val="000000" w:themeColor="text1"/>
          <w:highlight w:val="yellow"/>
        </w:rPr>
      </w:pPr>
      <w:r w:rsidRPr="04AE676E">
        <w:rPr>
          <w:rFonts w:ascii="Calibri" w:eastAsia="Calibri" w:hAnsi="Calibri" w:cs="Calibri"/>
          <w:color w:val="000000" w:themeColor="text1"/>
          <w:highlight w:val="yellow"/>
        </w:rPr>
        <w:t>NAME</w:t>
      </w:r>
    </w:p>
    <w:p w14:paraId="7238AEA4" w14:textId="45EC5C29" w:rsidR="04AE676E" w:rsidRDefault="3CF55EF1" w:rsidP="04642883">
      <w:pPr>
        <w:spacing w:after="0"/>
        <w:rPr>
          <w:rFonts w:ascii="Calibri" w:eastAsia="Calibri" w:hAnsi="Calibri" w:cs="Calibri"/>
          <w:color w:val="000000" w:themeColor="text1"/>
          <w:highlight w:val="yellow"/>
        </w:rPr>
      </w:pPr>
      <w:r w:rsidRPr="04642883">
        <w:rPr>
          <w:rFonts w:ascii="Calibri" w:eastAsia="Calibri" w:hAnsi="Calibri" w:cs="Calibri"/>
          <w:color w:val="000000" w:themeColor="text1"/>
          <w:highlight w:val="yellow"/>
        </w:rPr>
        <w:t>TITLE</w:t>
      </w:r>
    </w:p>
    <w:sectPr w:rsidR="04AE67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Goldman" w:date="2023-10-20T09:37:00Z" w:initials="RG">
    <w:p w14:paraId="0D9CC300" w14:textId="19426C1D" w:rsidR="04AE676E" w:rsidRDefault="04AE676E">
      <w:r>
        <w:t>You can find it here: https://www.lwv.org/local-leagues/find-local-league?field_zip_code_value=</w:t>
      </w:r>
      <w:r>
        <w:annotationRef/>
      </w:r>
    </w:p>
  </w:comment>
  <w:comment w:id="1" w:author="Rebecca Goldman" w:date="2023-10-20T09:38:00Z" w:initials="RG">
    <w:p w14:paraId="46B1D518" w14:textId="4E0D72D1" w:rsidR="04AE676E" w:rsidRDefault="04AE676E">
      <w:r>
        <w:t>Remove if this is not the case for your League</w:t>
      </w:r>
      <w:r>
        <w:annotationRef/>
      </w:r>
    </w:p>
  </w:comment>
  <w:comment w:id="2" w:author="Rebecca Goldman" w:date="2023-10-31T10:49:00Z" w:initials="RG">
    <w:p w14:paraId="78B6D8FA" w14:textId="77777777" w:rsidR="00517317" w:rsidRDefault="00517317" w:rsidP="00BB77D9">
      <w:pPr>
        <w:pStyle w:val="CommentText"/>
      </w:pPr>
      <w:r>
        <w:rPr>
          <w:rStyle w:val="CommentReference"/>
        </w:rPr>
        <w:annotationRef/>
      </w:r>
      <w:r>
        <w:rPr>
          <w:color w:val="000000"/>
        </w:rPr>
        <w:t xml:space="preserve">Note: State laws can require a background check at the point of firearm transfer, so if you aren’t sure about your state’s laws, you can check here: </w:t>
      </w:r>
      <w:hyperlink r:id="rId1" w:anchor=":~:text=California%2C%20Colorado%2C%20Delaware%2C%20Maryland,prospective%20firearm%20purchasers%20or%20recipients" w:history="1">
        <w:r w:rsidRPr="00BB77D9">
          <w:rPr>
            <w:rStyle w:val="Hyperlink"/>
          </w:rPr>
          <w:t>https://giffords.org/lawcenter/gun-laws/policy-areas/background-checks/universal-background-checks/#:~:text=California%2C%20Colorado%2C%20Delaware%2C%20Maryland,prospective%20firearm%20purchasers%20or%20recipients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CC300" w15:done="0"/>
  <w15:commentEx w15:paraId="46B1D518" w15:done="0"/>
  <w15:commentEx w15:paraId="78B6D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56AF64" w16cex:dateUtc="2023-10-20T13:37:00Z"/>
  <w16cex:commentExtensible w16cex:durableId="601EB15C" w16cex:dateUtc="2023-10-20T13:38:00Z"/>
  <w16cex:commentExtensible w16cex:durableId="762168A1" w16cex:dateUtc="2023-10-31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CC300" w16cid:durableId="1A56AF64"/>
  <w16cid:commentId w16cid:paraId="46B1D518" w16cid:durableId="601EB15C"/>
  <w16cid:commentId w16cid:paraId="78B6D8FA" w16cid:durableId="76216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5D82" w14:textId="77777777" w:rsidR="00517317" w:rsidRDefault="00517317" w:rsidP="00517317">
      <w:pPr>
        <w:spacing w:after="0" w:line="240" w:lineRule="auto"/>
      </w:pPr>
      <w:r>
        <w:separator/>
      </w:r>
    </w:p>
  </w:endnote>
  <w:endnote w:type="continuationSeparator" w:id="0">
    <w:p w14:paraId="3F0C358C" w14:textId="77777777" w:rsidR="00517317" w:rsidRDefault="00517317" w:rsidP="0051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83DF" w14:textId="77777777" w:rsidR="00517317" w:rsidRDefault="00517317" w:rsidP="00517317">
      <w:pPr>
        <w:spacing w:after="0" w:line="240" w:lineRule="auto"/>
      </w:pPr>
      <w:r>
        <w:separator/>
      </w:r>
    </w:p>
  </w:footnote>
  <w:footnote w:type="continuationSeparator" w:id="0">
    <w:p w14:paraId="5CA7EF14" w14:textId="77777777" w:rsidR="00517317" w:rsidRDefault="00517317" w:rsidP="00517317">
      <w:pPr>
        <w:spacing w:after="0" w:line="240" w:lineRule="auto"/>
      </w:pPr>
      <w:r>
        <w:continuationSeparator/>
      </w:r>
    </w:p>
  </w:footnote>
  <w:footnote w:id="1">
    <w:p w14:paraId="5B8F7551" w14:textId="19DF2358" w:rsidR="00517317" w:rsidRPr="00517317" w:rsidRDefault="00517317">
      <w:pPr>
        <w:pStyle w:val="FootnoteText"/>
        <w:rPr>
          <w:rFonts w:cstheme="minorHAnsi"/>
        </w:rPr>
      </w:pPr>
      <w:r w:rsidRPr="00517317">
        <w:rPr>
          <w:rStyle w:val="FootnoteReference"/>
          <w:rFonts w:cstheme="minorHAnsi"/>
        </w:rPr>
        <w:footnoteRef/>
      </w:r>
      <w:r w:rsidRPr="00517317">
        <w:rPr>
          <w:rFonts w:cstheme="minorHAnsi"/>
        </w:rPr>
        <w:t xml:space="preserve"> </w:t>
      </w:r>
      <w:r w:rsidRPr="00517317">
        <w:rPr>
          <w:rStyle w:val="cf01"/>
          <w:rFonts w:asciiTheme="minorHAnsi" w:hAnsiTheme="minorHAnsi" w:cstheme="minorHAnsi"/>
        </w:rPr>
        <w:t>https://www.bradyunited.org/history</w:t>
      </w:r>
    </w:p>
  </w:footnote>
  <w:footnote w:id="2">
    <w:p w14:paraId="195A1B60" w14:textId="6B445F1E" w:rsidR="00517317" w:rsidRDefault="00517317">
      <w:pPr>
        <w:pStyle w:val="FootnoteText"/>
      </w:pPr>
      <w:r w:rsidRPr="00517317">
        <w:rPr>
          <w:rStyle w:val="FootnoteReference"/>
          <w:rFonts w:cstheme="minorHAnsi"/>
        </w:rPr>
        <w:footnoteRef/>
      </w:r>
      <w:r w:rsidRPr="00517317">
        <w:rPr>
          <w:rFonts w:cstheme="minorHAnsi"/>
        </w:rPr>
        <w:t xml:space="preserve"> </w:t>
      </w:r>
      <w:r w:rsidRPr="00517317">
        <w:rPr>
          <w:rStyle w:val="cf01"/>
          <w:rFonts w:asciiTheme="minorHAnsi" w:hAnsiTheme="minorHAnsi" w:cstheme="minorHAnsi"/>
        </w:rPr>
        <w:t>https://www.acpjournals.org/doi/10.7326/M16-1590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3796"/>
    <w:multiLevelType w:val="hybridMultilevel"/>
    <w:tmpl w:val="7B0C10D4"/>
    <w:lvl w:ilvl="0" w:tplc="F824FFE6">
      <w:start w:val="1"/>
      <w:numFmt w:val="bullet"/>
      <w:lvlText w:val=""/>
      <w:lvlJc w:val="left"/>
      <w:pPr>
        <w:ind w:left="720" w:hanging="360"/>
      </w:pPr>
      <w:rPr>
        <w:rFonts w:ascii="Symbol" w:hAnsi="Symbol" w:hint="default"/>
      </w:rPr>
    </w:lvl>
    <w:lvl w:ilvl="1" w:tplc="D50E3552">
      <w:start w:val="1"/>
      <w:numFmt w:val="bullet"/>
      <w:lvlText w:val="o"/>
      <w:lvlJc w:val="left"/>
      <w:pPr>
        <w:ind w:left="1440" w:hanging="360"/>
      </w:pPr>
      <w:rPr>
        <w:rFonts w:ascii="Courier New" w:hAnsi="Courier New" w:hint="default"/>
      </w:rPr>
    </w:lvl>
    <w:lvl w:ilvl="2" w:tplc="F4B6A74E">
      <w:start w:val="1"/>
      <w:numFmt w:val="bullet"/>
      <w:lvlText w:val=""/>
      <w:lvlJc w:val="left"/>
      <w:pPr>
        <w:ind w:left="2160" w:hanging="360"/>
      </w:pPr>
      <w:rPr>
        <w:rFonts w:ascii="Wingdings" w:hAnsi="Wingdings" w:hint="default"/>
      </w:rPr>
    </w:lvl>
    <w:lvl w:ilvl="3" w:tplc="C4FEC87E">
      <w:start w:val="1"/>
      <w:numFmt w:val="bullet"/>
      <w:lvlText w:val=""/>
      <w:lvlJc w:val="left"/>
      <w:pPr>
        <w:ind w:left="2880" w:hanging="360"/>
      </w:pPr>
      <w:rPr>
        <w:rFonts w:ascii="Symbol" w:hAnsi="Symbol" w:hint="default"/>
      </w:rPr>
    </w:lvl>
    <w:lvl w:ilvl="4" w:tplc="20B8BBF4">
      <w:start w:val="1"/>
      <w:numFmt w:val="bullet"/>
      <w:lvlText w:val="o"/>
      <w:lvlJc w:val="left"/>
      <w:pPr>
        <w:ind w:left="3600" w:hanging="360"/>
      </w:pPr>
      <w:rPr>
        <w:rFonts w:ascii="Courier New" w:hAnsi="Courier New" w:hint="default"/>
      </w:rPr>
    </w:lvl>
    <w:lvl w:ilvl="5" w:tplc="1A0ED6BE">
      <w:start w:val="1"/>
      <w:numFmt w:val="bullet"/>
      <w:lvlText w:val=""/>
      <w:lvlJc w:val="left"/>
      <w:pPr>
        <w:ind w:left="4320" w:hanging="360"/>
      </w:pPr>
      <w:rPr>
        <w:rFonts w:ascii="Wingdings" w:hAnsi="Wingdings" w:hint="default"/>
      </w:rPr>
    </w:lvl>
    <w:lvl w:ilvl="6" w:tplc="C15C6EC0">
      <w:start w:val="1"/>
      <w:numFmt w:val="bullet"/>
      <w:lvlText w:val=""/>
      <w:lvlJc w:val="left"/>
      <w:pPr>
        <w:ind w:left="5040" w:hanging="360"/>
      </w:pPr>
      <w:rPr>
        <w:rFonts w:ascii="Symbol" w:hAnsi="Symbol" w:hint="default"/>
      </w:rPr>
    </w:lvl>
    <w:lvl w:ilvl="7" w:tplc="1E7E24D6">
      <w:start w:val="1"/>
      <w:numFmt w:val="bullet"/>
      <w:lvlText w:val="o"/>
      <w:lvlJc w:val="left"/>
      <w:pPr>
        <w:ind w:left="5760" w:hanging="360"/>
      </w:pPr>
      <w:rPr>
        <w:rFonts w:ascii="Courier New" w:hAnsi="Courier New" w:hint="default"/>
      </w:rPr>
    </w:lvl>
    <w:lvl w:ilvl="8" w:tplc="AA68DEF4">
      <w:start w:val="1"/>
      <w:numFmt w:val="bullet"/>
      <w:lvlText w:val=""/>
      <w:lvlJc w:val="left"/>
      <w:pPr>
        <w:ind w:left="6480" w:hanging="360"/>
      </w:pPr>
      <w:rPr>
        <w:rFonts w:ascii="Wingdings" w:hAnsi="Wingdings" w:hint="default"/>
      </w:rPr>
    </w:lvl>
  </w:abstractNum>
  <w:abstractNum w:abstractNumId="1" w15:restartNumberingAfterBreak="0">
    <w:nsid w:val="1B7DF10F"/>
    <w:multiLevelType w:val="hybridMultilevel"/>
    <w:tmpl w:val="05CE2672"/>
    <w:lvl w:ilvl="0" w:tplc="4D16A416">
      <w:start w:val="1"/>
      <w:numFmt w:val="bullet"/>
      <w:lvlText w:val=""/>
      <w:lvlJc w:val="left"/>
      <w:pPr>
        <w:ind w:left="720" w:hanging="360"/>
      </w:pPr>
      <w:rPr>
        <w:rFonts w:ascii="Symbol" w:hAnsi="Symbol" w:hint="default"/>
      </w:rPr>
    </w:lvl>
    <w:lvl w:ilvl="1" w:tplc="74DEF988">
      <w:start w:val="1"/>
      <w:numFmt w:val="bullet"/>
      <w:lvlText w:val="o"/>
      <w:lvlJc w:val="left"/>
      <w:pPr>
        <w:ind w:left="1440" w:hanging="360"/>
      </w:pPr>
      <w:rPr>
        <w:rFonts w:ascii="Courier New" w:hAnsi="Courier New" w:hint="default"/>
      </w:rPr>
    </w:lvl>
    <w:lvl w:ilvl="2" w:tplc="6474516A">
      <w:start w:val="1"/>
      <w:numFmt w:val="bullet"/>
      <w:lvlText w:val=""/>
      <w:lvlJc w:val="left"/>
      <w:pPr>
        <w:ind w:left="2160" w:hanging="360"/>
      </w:pPr>
      <w:rPr>
        <w:rFonts w:ascii="Wingdings" w:hAnsi="Wingdings" w:hint="default"/>
      </w:rPr>
    </w:lvl>
    <w:lvl w:ilvl="3" w:tplc="E0549A86">
      <w:start w:val="1"/>
      <w:numFmt w:val="bullet"/>
      <w:lvlText w:val=""/>
      <w:lvlJc w:val="left"/>
      <w:pPr>
        <w:ind w:left="2880" w:hanging="360"/>
      </w:pPr>
      <w:rPr>
        <w:rFonts w:ascii="Symbol" w:hAnsi="Symbol" w:hint="default"/>
      </w:rPr>
    </w:lvl>
    <w:lvl w:ilvl="4" w:tplc="8A182FDE">
      <w:start w:val="1"/>
      <w:numFmt w:val="bullet"/>
      <w:lvlText w:val="o"/>
      <w:lvlJc w:val="left"/>
      <w:pPr>
        <w:ind w:left="3600" w:hanging="360"/>
      </w:pPr>
      <w:rPr>
        <w:rFonts w:ascii="Courier New" w:hAnsi="Courier New" w:hint="default"/>
      </w:rPr>
    </w:lvl>
    <w:lvl w:ilvl="5" w:tplc="B3B6EAE8">
      <w:start w:val="1"/>
      <w:numFmt w:val="bullet"/>
      <w:lvlText w:val=""/>
      <w:lvlJc w:val="left"/>
      <w:pPr>
        <w:ind w:left="4320" w:hanging="360"/>
      </w:pPr>
      <w:rPr>
        <w:rFonts w:ascii="Wingdings" w:hAnsi="Wingdings" w:hint="default"/>
      </w:rPr>
    </w:lvl>
    <w:lvl w:ilvl="6" w:tplc="56103E74">
      <w:start w:val="1"/>
      <w:numFmt w:val="bullet"/>
      <w:lvlText w:val=""/>
      <w:lvlJc w:val="left"/>
      <w:pPr>
        <w:ind w:left="5040" w:hanging="360"/>
      </w:pPr>
      <w:rPr>
        <w:rFonts w:ascii="Symbol" w:hAnsi="Symbol" w:hint="default"/>
      </w:rPr>
    </w:lvl>
    <w:lvl w:ilvl="7" w:tplc="6360DAB0">
      <w:start w:val="1"/>
      <w:numFmt w:val="bullet"/>
      <w:lvlText w:val="o"/>
      <w:lvlJc w:val="left"/>
      <w:pPr>
        <w:ind w:left="5760" w:hanging="360"/>
      </w:pPr>
      <w:rPr>
        <w:rFonts w:ascii="Courier New" w:hAnsi="Courier New" w:hint="default"/>
      </w:rPr>
    </w:lvl>
    <w:lvl w:ilvl="8" w:tplc="12CED786">
      <w:start w:val="1"/>
      <w:numFmt w:val="bullet"/>
      <w:lvlText w:val=""/>
      <w:lvlJc w:val="left"/>
      <w:pPr>
        <w:ind w:left="6480" w:hanging="360"/>
      </w:pPr>
      <w:rPr>
        <w:rFonts w:ascii="Wingdings" w:hAnsi="Wingdings" w:hint="default"/>
      </w:rPr>
    </w:lvl>
  </w:abstractNum>
  <w:abstractNum w:abstractNumId="2" w15:restartNumberingAfterBreak="0">
    <w:nsid w:val="2FF912C7"/>
    <w:multiLevelType w:val="hybridMultilevel"/>
    <w:tmpl w:val="B3FAEDC0"/>
    <w:lvl w:ilvl="0" w:tplc="A2FE7E32">
      <w:start w:val="1"/>
      <w:numFmt w:val="bullet"/>
      <w:lvlText w:val=""/>
      <w:lvlJc w:val="left"/>
      <w:pPr>
        <w:ind w:left="720" w:hanging="360"/>
      </w:pPr>
      <w:rPr>
        <w:rFonts w:ascii="Symbol" w:hAnsi="Symbol" w:hint="default"/>
      </w:rPr>
    </w:lvl>
    <w:lvl w:ilvl="1" w:tplc="A02430CA">
      <w:start w:val="1"/>
      <w:numFmt w:val="bullet"/>
      <w:lvlText w:val="o"/>
      <w:lvlJc w:val="left"/>
      <w:pPr>
        <w:ind w:left="1440" w:hanging="360"/>
      </w:pPr>
      <w:rPr>
        <w:rFonts w:ascii="Courier New" w:hAnsi="Courier New" w:hint="default"/>
      </w:rPr>
    </w:lvl>
    <w:lvl w:ilvl="2" w:tplc="FC1E95C8">
      <w:start w:val="1"/>
      <w:numFmt w:val="bullet"/>
      <w:lvlText w:val=""/>
      <w:lvlJc w:val="left"/>
      <w:pPr>
        <w:ind w:left="2160" w:hanging="360"/>
      </w:pPr>
      <w:rPr>
        <w:rFonts w:ascii="Wingdings" w:hAnsi="Wingdings" w:hint="default"/>
      </w:rPr>
    </w:lvl>
    <w:lvl w:ilvl="3" w:tplc="846EDA00">
      <w:start w:val="1"/>
      <w:numFmt w:val="bullet"/>
      <w:lvlText w:val=""/>
      <w:lvlJc w:val="left"/>
      <w:pPr>
        <w:ind w:left="2880" w:hanging="360"/>
      </w:pPr>
      <w:rPr>
        <w:rFonts w:ascii="Symbol" w:hAnsi="Symbol" w:hint="default"/>
      </w:rPr>
    </w:lvl>
    <w:lvl w:ilvl="4" w:tplc="B76C430A">
      <w:start w:val="1"/>
      <w:numFmt w:val="bullet"/>
      <w:lvlText w:val="o"/>
      <w:lvlJc w:val="left"/>
      <w:pPr>
        <w:ind w:left="3600" w:hanging="360"/>
      </w:pPr>
      <w:rPr>
        <w:rFonts w:ascii="Courier New" w:hAnsi="Courier New" w:hint="default"/>
      </w:rPr>
    </w:lvl>
    <w:lvl w:ilvl="5" w:tplc="288833A8">
      <w:start w:val="1"/>
      <w:numFmt w:val="bullet"/>
      <w:lvlText w:val=""/>
      <w:lvlJc w:val="left"/>
      <w:pPr>
        <w:ind w:left="4320" w:hanging="360"/>
      </w:pPr>
      <w:rPr>
        <w:rFonts w:ascii="Wingdings" w:hAnsi="Wingdings" w:hint="default"/>
      </w:rPr>
    </w:lvl>
    <w:lvl w:ilvl="6" w:tplc="45AC3102">
      <w:start w:val="1"/>
      <w:numFmt w:val="bullet"/>
      <w:lvlText w:val=""/>
      <w:lvlJc w:val="left"/>
      <w:pPr>
        <w:ind w:left="5040" w:hanging="360"/>
      </w:pPr>
      <w:rPr>
        <w:rFonts w:ascii="Symbol" w:hAnsi="Symbol" w:hint="default"/>
      </w:rPr>
    </w:lvl>
    <w:lvl w:ilvl="7" w:tplc="5F78E294">
      <w:start w:val="1"/>
      <w:numFmt w:val="bullet"/>
      <w:lvlText w:val="o"/>
      <w:lvlJc w:val="left"/>
      <w:pPr>
        <w:ind w:left="5760" w:hanging="360"/>
      </w:pPr>
      <w:rPr>
        <w:rFonts w:ascii="Courier New" w:hAnsi="Courier New" w:hint="default"/>
      </w:rPr>
    </w:lvl>
    <w:lvl w:ilvl="8" w:tplc="051EB02C">
      <w:start w:val="1"/>
      <w:numFmt w:val="bullet"/>
      <w:lvlText w:val=""/>
      <w:lvlJc w:val="left"/>
      <w:pPr>
        <w:ind w:left="6480" w:hanging="360"/>
      </w:pPr>
      <w:rPr>
        <w:rFonts w:ascii="Wingdings" w:hAnsi="Wingdings" w:hint="default"/>
      </w:rPr>
    </w:lvl>
  </w:abstractNum>
  <w:abstractNum w:abstractNumId="3" w15:restartNumberingAfterBreak="0">
    <w:nsid w:val="490AD7CD"/>
    <w:multiLevelType w:val="hybridMultilevel"/>
    <w:tmpl w:val="781EA798"/>
    <w:lvl w:ilvl="0" w:tplc="E67841F6">
      <w:start w:val="1"/>
      <w:numFmt w:val="bullet"/>
      <w:lvlText w:val=""/>
      <w:lvlJc w:val="left"/>
      <w:pPr>
        <w:ind w:left="720" w:hanging="360"/>
      </w:pPr>
      <w:rPr>
        <w:rFonts w:ascii="Symbol" w:hAnsi="Symbol" w:hint="default"/>
      </w:rPr>
    </w:lvl>
    <w:lvl w:ilvl="1" w:tplc="E18AF888">
      <w:start w:val="1"/>
      <w:numFmt w:val="bullet"/>
      <w:lvlText w:val="o"/>
      <w:lvlJc w:val="left"/>
      <w:pPr>
        <w:ind w:left="1440" w:hanging="360"/>
      </w:pPr>
      <w:rPr>
        <w:rFonts w:ascii="Courier New" w:hAnsi="Courier New" w:hint="default"/>
      </w:rPr>
    </w:lvl>
    <w:lvl w:ilvl="2" w:tplc="2FCE7AD6">
      <w:start w:val="1"/>
      <w:numFmt w:val="bullet"/>
      <w:lvlText w:val=""/>
      <w:lvlJc w:val="left"/>
      <w:pPr>
        <w:ind w:left="2160" w:hanging="360"/>
      </w:pPr>
      <w:rPr>
        <w:rFonts w:ascii="Wingdings" w:hAnsi="Wingdings" w:hint="default"/>
      </w:rPr>
    </w:lvl>
    <w:lvl w:ilvl="3" w:tplc="E2F69B4C">
      <w:start w:val="1"/>
      <w:numFmt w:val="bullet"/>
      <w:lvlText w:val=""/>
      <w:lvlJc w:val="left"/>
      <w:pPr>
        <w:ind w:left="2880" w:hanging="360"/>
      </w:pPr>
      <w:rPr>
        <w:rFonts w:ascii="Symbol" w:hAnsi="Symbol" w:hint="default"/>
      </w:rPr>
    </w:lvl>
    <w:lvl w:ilvl="4" w:tplc="4302F00C">
      <w:start w:val="1"/>
      <w:numFmt w:val="bullet"/>
      <w:lvlText w:val="o"/>
      <w:lvlJc w:val="left"/>
      <w:pPr>
        <w:ind w:left="3600" w:hanging="360"/>
      </w:pPr>
      <w:rPr>
        <w:rFonts w:ascii="Courier New" w:hAnsi="Courier New" w:hint="default"/>
      </w:rPr>
    </w:lvl>
    <w:lvl w:ilvl="5" w:tplc="96E20522">
      <w:start w:val="1"/>
      <w:numFmt w:val="bullet"/>
      <w:lvlText w:val=""/>
      <w:lvlJc w:val="left"/>
      <w:pPr>
        <w:ind w:left="4320" w:hanging="360"/>
      </w:pPr>
      <w:rPr>
        <w:rFonts w:ascii="Wingdings" w:hAnsi="Wingdings" w:hint="default"/>
      </w:rPr>
    </w:lvl>
    <w:lvl w:ilvl="6" w:tplc="25E41334">
      <w:start w:val="1"/>
      <w:numFmt w:val="bullet"/>
      <w:lvlText w:val=""/>
      <w:lvlJc w:val="left"/>
      <w:pPr>
        <w:ind w:left="5040" w:hanging="360"/>
      </w:pPr>
      <w:rPr>
        <w:rFonts w:ascii="Symbol" w:hAnsi="Symbol" w:hint="default"/>
      </w:rPr>
    </w:lvl>
    <w:lvl w:ilvl="7" w:tplc="387E9278">
      <w:start w:val="1"/>
      <w:numFmt w:val="bullet"/>
      <w:lvlText w:val="o"/>
      <w:lvlJc w:val="left"/>
      <w:pPr>
        <w:ind w:left="5760" w:hanging="360"/>
      </w:pPr>
      <w:rPr>
        <w:rFonts w:ascii="Courier New" w:hAnsi="Courier New" w:hint="default"/>
      </w:rPr>
    </w:lvl>
    <w:lvl w:ilvl="8" w:tplc="6FC676EE">
      <w:start w:val="1"/>
      <w:numFmt w:val="bullet"/>
      <w:lvlText w:val=""/>
      <w:lvlJc w:val="left"/>
      <w:pPr>
        <w:ind w:left="6480" w:hanging="360"/>
      </w:pPr>
      <w:rPr>
        <w:rFonts w:ascii="Wingdings" w:hAnsi="Wingdings" w:hint="default"/>
      </w:rPr>
    </w:lvl>
  </w:abstractNum>
  <w:abstractNum w:abstractNumId="4" w15:restartNumberingAfterBreak="0">
    <w:nsid w:val="56BBE22A"/>
    <w:multiLevelType w:val="hybridMultilevel"/>
    <w:tmpl w:val="58E49CE2"/>
    <w:lvl w:ilvl="0" w:tplc="02F6EC70">
      <w:start w:val="1"/>
      <w:numFmt w:val="bullet"/>
      <w:lvlText w:val=""/>
      <w:lvlJc w:val="left"/>
      <w:pPr>
        <w:ind w:left="720" w:hanging="360"/>
      </w:pPr>
      <w:rPr>
        <w:rFonts w:ascii="Symbol" w:hAnsi="Symbol" w:hint="default"/>
      </w:rPr>
    </w:lvl>
    <w:lvl w:ilvl="1" w:tplc="4D66D5B2">
      <w:start w:val="1"/>
      <w:numFmt w:val="bullet"/>
      <w:lvlText w:val="o"/>
      <w:lvlJc w:val="left"/>
      <w:pPr>
        <w:ind w:left="1440" w:hanging="360"/>
      </w:pPr>
      <w:rPr>
        <w:rFonts w:ascii="Courier New" w:hAnsi="Courier New" w:hint="default"/>
      </w:rPr>
    </w:lvl>
    <w:lvl w:ilvl="2" w:tplc="88DA9376">
      <w:start w:val="1"/>
      <w:numFmt w:val="bullet"/>
      <w:lvlText w:val=""/>
      <w:lvlJc w:val="left"/>
      <w:pPr>
        <w:ind w:left="2160" w:hanging="360"/>
      </w:pPr>
      <w:rPr>
        <w:rFonts w:ascii="Wingdings" w:hAnsi="Wingdings" w:hint="default"/>
      </w:rPr>
    </w:lvl>
    <w:lvl w:ilvl="3" w:tplc="8CA06ECA">
      <w:start w:val="1"/>
      <w:numFmt w:val="bullet"/>
      <w:lvlText w:val=""/>
      <w:lvlJc w:val="left"/>
      <w:pPr>
        <w:ind w:left="2880" w:hanging="360"/>
      </w:pPr>
      <w:rPr>
        <w:rFonts w:ascii="Symbol" w:hAnsi="Symbol" w:hint="default"/>
      </w:rPr>
    </w:lvl>
    <w:lvl w:ilvl="4" w:tplc="A5E83A24">
      <w:start w:val="1"/>
      <w:numFmt w:val="bullet"/>
      <w:lvlText w:val="o"/>
      <w:lvlJc w:val="left"/>
      <w:pPr>
        <w:ind w:left="3600" w:hanging="360"/>
      </w:pPr>
      <w:rPr>
        <w:rFonts w:ascii="Courier New" w:hAnsi="Courier New" w:hint="default"/>
      </w:rPr>
    </w:lvl>
    <w:lvl w:ilvl="5" w:tplc="E998EEA4">
      <w:start w:val="1"/>
      <w:numFmt w:val="bullet"/>
      <w:lvlText w:val=""/>
      <w:lvlJc w:val="left"/>
      <w:pPr>
        <w:ind w:left="4320" w:hanging="360"/>
      </w:pPr>
      <w:rPr>
        <w:rFonts w:ascii="Wingdings" w:hAnsi="Wingdings" w:hint="default"/>
      </w:rPr>
    </w:lvl>
    <w:lvl w:ilvl="6" w:tplc="D15E9FDC">
      <w:start w:val="1"/>
      <w:numFmt w:val="bullet"/>
      <w:lvlText w:val=""/>
      <w:lvlJc w:val="left"/>
      <w:pPr>
        <w:ind w:left="5040" w:hanging="360"/>
      </w:pPr>
      <w:rPr>
        <w:rFonts w:ascii="Symbol" w:hAnsi="Symbol" w:hint="default"/>
      </w:rPr>
    </w:lvl>
    <w:lvl w:ilvl="7" w:tplc="2648F02E">
      <w:start w:val="1"/>
      <w:numFmt w:val="bullet"/>
      <w:lvlText w:val="o"/>
      <w:lvlJc w:val="left"/>
      <w:pPr>
        <w:ind w:left="5760" w:hanging="360"/>
      </w:pPr>
      <w:rPr>
        <w:rFonts w:ascii="Courier New" w:hAnsi="Courier New" w:hint="default"/>
      </w:rPr>
    </w:lvl>
    <w:lvl w:ilvl="8" w:tplc="C6AC61DE">
      <w:start w:val="1"/>
      <w:numFmt w:val="bullet"/>
      <w:lvlText w:val=""/>
      <w:lvlJc w:val="left"/>
      <w:pPr>
        <w:ind w:left="6480" w:hanging="360"/>
      </w:pPr>
      <w:rPr>
        <w:rFonts w:ascii="Wingdings" w:hAnsi="Wingdings" w:hint="default"/>
      </w:rPr>
    </w:lvl>
  </w:abstractNum>
  <w:abstractNum w:abstractNumId="5" w15:restartNumberingAfterBreak="0">
    <w:nsid w:val="5BC28B6D"/>
    <w:multiLevelType w:val="hybridMultilevel"/>
    <w:tmpl w:val="BF5A6FE4"/>
    <w:lvl w:ilvl="0" w:tplc="01F43B1E">
      <w:start w:val="1"/>
      <w:numFmt w:val="bullet"/>
      <w:lvlText w:val=""/>
      <w:lvlJc w:val="left"/>
      <w:pPr>
        <w:ind w:left="720" w:hanging="360"/>
      </w:pPr>
      <w:rPr>
        <w:rFonts w:ascii="Symbol" w:hAnsi="Symbol" w:hint="default"/>
      </w:rPr>
    </w:lvl>
    <w:lvl w:ilvl="1" w:tplc="3CB07590">
      <w:start w:val="1"/>
      <w:numFmt w:val="bullet"/>
      <w:lvlText w:val="o"/>
      <w:lvlJc w:val="left"/>
      <w:pPr>
        <w:ind w:left="1440" w:hanging="360"/>
      </w:pPr>
      <w:rPr>
        <w:rFonts w:ascii="Courier New" w:hAnsi="Courier New" w:hint="default"/>
      </w:rPr>
    </w:lvl>
    <w:lvl w:ilvl="2" w:tplc="7766F76A">
      <w:start w:val="1"/>
      <w:numFmt w:val="bullet"/>
      <w:lvlText w:val=""/>
      <w:lvlJc w:val="left"/>
      <w:pPr>
        <w:ind w:left="2160" w:hanging="360"/>
      </w:pPr>
      <w:rPr>
        <w:rFonts w:ascii="Wingdings" w:hAnsi="Wingdings" w:hint="default"/>
      </w:rPr>
    </w:lvl>
    <w:lvl w:ilvl="3" w:tplc="2F30D2A2">
      <w:start w:val="1"/>
      <w:numFmt w:val="bullet"/>
      <w:lvlText w:val=""/>
      <w:lvlJc w:val="left"/>
      <w:pPr>
        <w:ind w:left="2880" w:hanging="360"/>
      </w:pPr>
      <w:rPr>
        <w:rFonts w:ascii="Symbol" w:hAnsi="Symbol" w:hint="default"/>
      </w:rPr>
    </w:lvl>
    <w:lvl w:ilvl="4" w:tplc="4E4C3C0A">
      <w:start w:val="1"/>
      <w:numFmt w:val="bullet"/>
      <w:lvlText w:val="o"/>
      <w:lvlJc w:val="left"/>
      <w:pPr>
        <w:ind w:left="3600" w:hanging="360"/>
      </w:pPr>
      <w:rPr>
        <w:rFonts w:ascii="Courier New" w:hAnsi="Courier New" w:hint="default"/>
      </w:rPr>
    </w:lvl>
    <w:lvl w:ilvl="5" w:tplc="D842ED88">
      <w:start w:val="1"/>
      <w:numFmt w:val="bullet"/>
      <w:lvlText w:val=""/>
      <w:lvlJc w:val="left"/>
      <w:pPr>
        <w:ind w:left="4320" w:hanging="360"/>
      </w:pPr>
      <w:rPr>
        <w:rFonts w:ascii="Wingdings" w:hAnsi="Wingdings" w:hint="default"/>
      </w:rPr>
    </w:lvl>
    <w:lvl w:ilvl="6" w:tplc="12E4F656">
      <w:start w:val="1"/>
      <w:numFmt w:val="bullet"/>
      <w:lvlText w:val=""/>
      <w:lvlJc w:val="left"/>
      <w:pPr>
        <w:ind w:left="5040" w:hanging="360"/>
      </w:pPr>
      <w:rPr>
        <w:rFonts w:ascii="Symbol" w:hAnsi="Symbol" w:hint="default"/>
      </w:rPr>
    </w:lvl>
    <w:lvl w:ilvl="7" w:tplc="F5BA687E">
      <w:start w:val="1"/>
      <w:numFmt w:val="bullet"/>
      <w:lvlText w:val="o"/>
      <w:lvlJc w:val="left"/>
      <w:pPr>
        <w:ind w:left="5760" w:hanging="360"/>
      </w:pPr>
      <w:rPr>
        <w:rFonts w:ascii="Courier New" w:hAnsi="Courier New" w:hint="default"/>
      </w:rPr>
    </w:lvl>
    <w:lvl w:ilvl="8" w:tplc="3D8A6600">
      <w:start w:val="1"/>
      <w:numFmt w:val="bullet"/>
      <w:lvlText w:val=""/>
      <w:lvlJc w:val="left"/>
      <w:pPr>
        <w:ind w:left="6480" w:hanging="360"/>
      </w:pPr>
      <w:rPr>
        <w:rFonts w:ascii="Wingdings" w:hAnsi="Wingdings" w:hint="default"/>
      </w:rPr>
    </w:lvl>
  </w:abstractNum>
  <w:abstractNum w:abstractNumId="6" w15:restartNumberingAfterBreak="0">
    <w:nsid w:val="64A8D005"/>
    <w:multiLevelType w:val="hybridMultilevel"/>
    <w:tmpl w:val="D0D0499C"/>
    <w:lvl w:ilvl="0" w:tplc="57A0208C">
      <w:start w:val="1"/>
      <w:numFmt w:val="bullet"/>
      <w:lvlText w:val=""/>
      <w:lvlJc w:val="left"/>
      <w:pPr>
        <w:ind w:left="720" w:hanging="360"/>
      </w:pPr>
      <w:rPr>
        <w:rFonts w:ascii="Symbol" w:hAnsi="Symbol" w:hint="default"/>
      </w:rPr>
    </w:lvl>
    <w:lvl w:ilvl="1" w:tplc="EB4C6FA8">
      <w:start w:val="1"/>
      <w:numFmt w:val="bullet"/>
      <w:lvlText w:val="o"/>
      <w:lvlJc w:val="left"/>
      <w:pPr>
        <w:ind w:left="1440" w:hanging="360"/>
      </w:pPr>
      <w:rPr>
        <w:rFonts w:ascii="Courier New" w:hAnsi="Courier New" w:hint="default"/>
      </w:rPr>
    </w:lvl>
    <w:lvl w:ilvl="2" w:tplc="F7DC6DC8">
      <w:start w:val="1"/>
      <w:numFmt w:val="bullet"/>
      <w:lvlText w:val=""/>
      <w:lvlJc w:val="left"/>
      <w:pPr>
        <w:ind w:left="2160" w:hanging="360"/>
      </w:pPr>
      <w:rPr>
        <w:rFonts w:ascii="Wingdings" w:hAnsi="Wingdings" w:hint="default"/>
      </w:rPr>
    </w:lvl>
    <w:lvl w:ilvl="3" w:tplc="0742EF9A">
      <w:start w:val="1"/>
      <w:numFmt w:val="bullet"/>
      <w:lvlText w:val=""/>
      <w:lvlJc w:val="left"/>
      <w:pPr>
        <w:ind w:left="2880" w:hanging="360"/>
      </w:pPr>
      <w:rPr>
        <w:rFonts w:ascii="Symbol" w:hAnsi="Symbol" w:hint="default"/>
      </w:rPr>
    </w:lvl>
    <w:lvl w:ilvl="4" w:tplc="93AEEDAA">
      <w:start w:val="1"/>
      <w:numFmt w:val="bullet"/>
      <w:lvlText w:val="o"/>
      <w:lvlJc w:val="left"/>
      <w:pPr>
        <w:ind w:left="3600" w:hanging="360"/>
      </w:pPr>
      <w:rPr>
        <w:rFonts w:ascii="Courier New" w:hAnsi="Courier New" w:hint="default"/>
      </w:rPr>
    </w:lvl>
    <w:lvl w:ilvl="5" w:tplc="284C6C7C">
      <w:start w:val="1"/>
      <w:numFmt w:val="bullet"/>
      <w:lvlText w:val=""/>
      <w:lvlJc w:val="left"/>
      <w:pPr>
        <w:ind w:left="4320" w:hanging="360"/>
      </w:pPr>
      <w:rPr>
        <w:rFonts w:ascii="Wingdings" w:hAnsi="Wingdings" w:hint="default"/>
      </w:rPr>
    </w:lvl>
    <w:lvl w:ilvl="6" w:tplc="311C687E">
      <w:start w:val="1"/>
      <w:numFmt w:val="bullet"/>
      <w:lvlText w:val=""/>
      <w:lvlJc w:val="left"/>
      <w:pPr>
        <w:ind w:left="5040" w:hanging="360"/>
      </w:pPr>
      <w:rPr>
        <w:rFonts w:ascii="Symbol" w:hAnsi="Symbol" w:hint="default"/>
      </w:rPr>
    </w:lvl>
    <w:lvl w:ilvl="7" w:tplc="40E63E96">
      <w:start w:val="1"/>
      <w:numFmt w:val="bullet"/>
      <w:lvlText w:val="o"/>
      <w:lvlJc w:val="left"/>
      <w:pPr>
        <w:ind w:left="5760" w:hanging="360"/>
      </w:pPr>
      <w:rPr>
        <w:rFonts w:ascii="Courier New" w:hAnsi="Courier New" w:hint="default"/>
      </w:rPr>
    </w:lvl>
    <w:lvl w:ilvl="8" w:tplc="5F5CD7B2">
      <w:start w:val="1"/>
      <w:numFmt w:val="bullet"/>
      <w:lvlText w:val=""/>
      <w:lvlJc w:val="left"/>
      <w:pPr>
        <w:ind w:left="6480" w:hanging="360"/>
      </w:pPr>
      <w:rPr>
        <w:rFonts w:ascii="Wingdings" w:hAnsi="Wingdings" w:hint="default"/>
      </w:rPr>
    </w:lvl>
  </w:abstractNum>
  <w:abstractNum w:abstractNumId="7" w15:restartNumberingAfterBreak="0">
    <w:nsid w:val="66873657"/>
    <w:multiLevelType w:val="hybridMultilevel"/>
    <w:tmpl w:val="F8A21A6C"/>
    <w:lvl w:ilvl="0" w:tplc="F836C346">
      <w:start w:val="1"/>
      <w:numFmt w:val="bullet"/>
      <w:lvlText w:val=""/>
      <w:lvlJc w:val="left"/>
      <w:pPr>
        <w:ind w:left="720" w:hanging="360"/>
      </w:pPr>
      <w:rPr>
        <w:rFonts w:ascii="Symbol" w:hAnsi="Symbol" w:hint="default"/>
      </w:rPr>
    </w:lvl>
    <w:lvl w:ilvl="1" w:tplc="EBF472A2">
      <w:start w:val="1"/>
      <w:numFmt w:val="bullet"/>
      <w:lvlText w:val="o"/>
      <w:lvlJc w:val="left"/>
      <w:pPr>
        <w:ind w:left="1440" w:hanging="360"/>
      </w:pPr>
      <w:rPr>
        <w:rFonts w:ascii="Courier New" w:hAnsi="Courier New" w:hint="default"/>
      </w:rPr>
    </w:lvl>
    <w:lvl w:ilvl="2" w:tplc="44AA815A">
      <w:start w:val="1"/>
      <w:numFmt w:val="bullet"/>
      <w:lvlText w:val=""/>
      <w:lvlJc w:val="left"/>
      <w:pPr>
        <w:ind w:left="2160" w:hanging="360"/>
      </w:pPr>
      <w:rPr>
        <w:rFonts w:ascii="Wingdings" w:hAnsi="Wingdings" w:hint="default"/>
      </w:rPr>
    </w:lvl>
    <w:lvl w:ilvl="3" w:tplc="C08C64B6">
      <w:start w:val="1"/>
      <w:numFmt w:val="bullet"/>
      <w:lvlText w:val=""/>
      <w:lvlJc w:val="left"/>
      <w:pPr>
        <w:ind w:left="2880" w:hanging="360"/>
      </w:pPr>
      <w:rPr>
        <w:rFonts w:ascii="Symbol" w:hAnsi="Symbol" w:hint="default"/>
      </w:rPr>
    </w:lvl>
    <w:lvl w:ilvl="4" w:tplc="FA44BADC">
      <w:start w:val="1"/>
      <w:numFmt w:val="bullet"/>
      <w:lvlText w:val="o"/>
      <w:lvlJc w:val="left"/>
      <w:pPr>
        <w:ind w:left="3600" w:hanging="360"/>
      </w:pPr>
      <w:rPr>
        <w:rFonts w:ascii="Courier New" w:hAnsi="Courier New" w:hint="default"/>
      </w:rPr>
    </w:lvl>
    <w:lvl w:ilvl="5" w:tplc="03900D88">
      <w:start w:val="1"/>
      <w:numFmt w:val="bullet"/>
      <w:lvlText w:val=""/>
      <w:lvlJc w:val="left"/>
      <w:pPr>
        <w:ind w:left="4320" w:hanging="360"/>
      </w:pPr>
      <w:rPr>
        <w:rFonts w:ascii="Wingdings" w:hAnsi="Wingdings" w:hint="default"/>
      </w:rPr>
    </w:lvl>
    <w:lvl w:ilvl="6" w:tplc="6E7E5072">
      <w:start w:val="1"/>
      <w:numFmt w:val="bullet"/>
      <w:lvlText w:val=""/>
      <w:lvlJc w:val="left"/>
      <w:pPr>
        <w:ind w:left="5040" w:hanging="360"/>
      </w:pPr>
      <w:rPr>
        <w:rFonts w:ascii="Symbol" w:hAnsi="Symbol" w:hint="default"/>
      </w:rPr>
    </w:lvl>
    <w:lvl w:ilvl="7" w:tplc="886636C0">
      <w:start w:val="1"/>
      <w:numFmt w:val="bullet"/>
      <w:lvlText w:val="o"/>
      <w:lvlJc w:val="left"/>
      <w:pPr>
        <w:ind w:left="5760" w:hanging="360"/>
      </w:pPr>
      <w:rPr>
        <w:rFonts w:ascii="Courier New" w:hAnsi="Courier New" w:hint="default"/>
      </w:rPr>
    </w:lvl>
    <w:lvl w:ilvl="8" w:tplc="EE8E6812">
      <w:start w:val="1"/>
      <w:numFmt w:val="bullet"/>
      <w:lvlText w:val=""/>
      <w:lvlJc w:val="left"/>
      <w:pPr>
        <w:ind w:left="6480" w:hanging="360"/>
      </w:pPr>
      <w:rPr>
        <w:rFonts w:ascii="Wingdings" w:hAnsi="Wingdings" w:hint="default"/>
      </w:rPr>
    </w:lvl>
  </w:abstractNum>
  <w:num w:numId="1" w16cid:durableId="642269272">
    <w:abstractNumId w:val="0"/>
  </w:num>
  <w:num w:numId="2" w16cid:durableId="2144879832">
    <w:abstractNumId w:val="3"/>
  </w:num>
  <w:num w:numId="3" w16cid:durableId="1114593305">
    <w:abstractNumId w:val="4"/>
  </w:num>
  <w:num w:numId="4" w16cid:durableId="1205756388">
    <w:abstractNumId w:val="6"/>
  </w:num>
  <w:num w:numId="5" w16cid:durableId="964500721">
    <w:abstractNumId w:val="7"/>
  </w:num>
  <w:num w:numId="6" w16cid:durableId="2083015926">
    <w:abstractNumId w:val="1"/>
  </w:num>
  <w:num w:numId="7" w16cid:durableId="1228152458">
    <w:abstractNumId w:val="2"/>
  </w:num>
  <w:num w:numId="8" w16cid:durableId="487861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Goldman">
    <w15:presenceInfo w15:providerId="AD" w15:userId="S::rgoldman@lwv.org::80c3b726-0ff7-4308-9f3f-40ab228fa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4504B"/>
    <w:rsid w:val="00517317"/>
    <w:rsid w:val="00556CD1"/>
    <w:rsid w:val="00615579"/>
    <w:rsid w:val="00CF6F61"/>
    <w:rsid w:val="00D687D1"/>
    <w:rsid w:val="01E7E503"/>
    <w:rsid w:val="0227D97A"/>
    <w:rsid w:val="02725832"/>
    <w:rsid w:val="031295D4"/>
    <w:rsid w:val="0312970D"/>
    <w:rsid w:val="0348346F"/>
    <w:rsid w:val="040C1A43"/>
    <w:rsid w:val="040E2893"/>
    <w:rsid w:val="04642883"/>
    <w:rsid w:val="046B34B3"/>
    <w:rsid w:val="04AE676E"/>
    <w:rsid w:val="05B6585C"/>
    <w:rsid w:val="05CACB8D"/>
    <w:rsid w:val="067FD531"/>
    <w:rsid w:val="068FFA91"/>
    <w:rsid w:val="06E5F87A"/>
    <w:rsid w:val="073DFAC2"/>
    <w:rsid w:val="0750D38D"/>
    <w:rsid w:val="07C668E7"/>
    <w:rsid w:val="080A3DBC"/>
    <w:rsid w:val="0976CC95"/>
    <w:rsid w:val="0981D758"/>
    <w:rsid w:val="099C2E17"/>
    <w:rsid w:val="0A18A9EF"/>
    <w:rsid w:val="0AB0495C"/>
    <w:rsid w:val="0CFC94C3"/>
    <w:rsid w:val="0FE3C769"/>
    <w:rsid w:val="104289A9"/>
    <w:rsid w:val="10E9C86A"/>
    <w:rsid w:val="137A309F"/>
    <w:rsid w:val="13C3AFF2"/>
    <w:rsid w:val="14E3F4D7"/>
    <w:rsid w:val="15B2B55C"/>
    <w:rsid w:val="15C62BAB"/>
    <w:rsid w:val="176D07BC"/>
    <w:rsid w:val="179A2A74"/>
    <w:rsid w:val="1810237C"/>
    <w:rsid w:val="1826CA63"/>
    <w:rsid w:val="18AA43A2"/>
    <w:rsid w:val="18D6C557"/>
    <w:rsid w:val="18D6C690"/>
    <w:rsid w:val="19057628"/>
    <w:rsid w:val="190F3F5B"/>
    <w:rsid w:val="199DB8C6"/>
    <w:rsid w:val="19B89AE0"/>
    <w:rsid w:val="1A006497"/>
    <w:rsid w:val="1A042D8C"/>
    <w:rsid w:val="1AA83453"/>
    <w:rsid w:val="1B4A8B3B"/>
    <w:rsid w:val="1B6C1A27"/>
    <w:rsid w:val="1C665D4C"/>
    <w:rsid w:val="1E033F42"/>
    <w:rsid w:val="1E53BBBB"/>
    <w:rsid w:val="1E8618D6"/>
    <w:rsid w:val="1F7DD085"/>
    <w:rsid w:val="20CE41E0"/>
    <w:rsid w:val="211775D7"/>
    <w:rsid w:val="21913CFD"/>
    <w:rsid w:val="221C77A0"/>
    <w:rsid w:val="2243EE52"/>
    <w:rsid w:val="2293F444"/>
    <w:rsid w:val="22EA710F"/>
    <w:rsid w:val="23042EC0"/>
    <w:rsid w:val="234194CC"/>
    <w:rsid w:val="244F1699"/>
    <w:rsid w:val="24CC8C4C"/>
    <w:rsid w:val="252B4E8C"/>
    <w:rsid w:val="253A9282"/>
    <w:rsid w:val="261D4CE4"/>
    <w:rsid w:val="27A031E1"/>
    <w:rsid w:val="27B91D45"/>
    <w:rsid w:val="2806A25F"/>
    <w:rsid w:val="2AA64B18"/>
    <w:rsid w:val="2AC2B9CE"/>
    <w:rsid w:val="2B3F52DD"/>
    <w:rsid w:val="2BAEC1BB"/>
    <w:rsid w:val="2BCB436D"/>
    <w:rsid w:val="2C2C78A2"/>
    <w:rsid w:val="2C621604"/>
    <w:rsid w:val="2CF4086D"/>
    <w:rsid w:val="2D0107F7"/>
    <w:rsid w:val="2D6713CE"/>
    <w:rsid w:val="2D7E4D8A"/>
    <w:rsid w:val="2D841A29"/>
    <w:rsid w:val="2DAF79EC"/>
    <w:rsid w:val="2DE13233"/>
    <w:rsid w:val="2E181C1D"/>
    <w:rsid w:val="2E86BA13"/>
    <w:rsid w:val="2F0B4B8C"/>
    <w:rsid w:val="2F4B4A4D"/>
    <w:rsid w:val="2FFE4B0C"/>
    <w:rsid w:val="302BA92F"/>
    <w:rsid w:val="3059E0BF"/>
    <w:rsid w:val="30E6C168"/>
    <w:rsid w:val="314BA995"/>
    <w:rsid w:val="3279B480"/>
    <w:rsid w:val="32C0D878"/>
    <w:rsid w:val="32CC1A0B"/>
    <w:rsid w:val="32D15788"/>
    <w:rsid w:val="32F3B020"/>
    <w:rsid w:val="34059313"/>
    <w:rsid w:val="35B995AE"/>
    <w:rsid w:val="35F60BCB"/>
    <w:rsid w:val="3734AFD2"/>
    <w:rsid w:val="3814CF06"/>
    <w:rsid w:val="382CF46E"/>
    <w:rsid w:val="3949C947"/>
    <w:rsid w:val="39B96318"/>
    <w:rsid w:val="3A4974D4"/>
    <w:rsid w:val="3B139444"/>
    <w:rsid w:val="3B9DB468"/>
    <w:rsid w:val="3BDDA479"/>
    <w:rsid w:val="3C81D1BA"/>
    <w:rsid w:val="3CF103DA"/>
    <w:rsid w:val="3CF55EF1"/>
    <w:rsid w:val="3D265431"/>
    <w:rsid w:val="3E752870"/>
    <w:rsid w:val="3E883447"/>
    <w:rsid w:val="3E8CD43B"/>
    <w:rsid w:val="3EB147BC"/>
    <w:rsid w:val="40C0D2E0"/>
    <w:rsid w:val="40FD5A2F"/>
    <w:rsid w:val="41B2730A"/>
    <w:rsid w:val="41FCBA70"/>
    <w:rsid w:val="42213BB4"/>
    <w:rsid w:val="458ADDAB"/>
    <w:rsid w:val="4660B200"/>
    <w:rsid w:val="4710A52A"/>
    <w:rsid w:val="474AA5D3"/>
    <w:rsid w:val="47AFED7C"/>
    <w:rsid w:val="47B10301"/>
    <w:rsid w:val="4811CA73"/>
    <w:rsid w:val="49A2EC32"/>
    <w:rsid w:val="49BD7F7D"/>
    <w:rsid w:val="49E2EAF3"/>
    <w:rsid w:val="4A45420F"/>
    <w:rsid w:val="4B14115E"/>
    <w:rsid w:val="4CC91EDC"/>
    <w:rsid w:val="4D40B19D"/>
    <w:rsid w:val="4E13B5A5"/>
    <w:rsid w:val="4E513889"/>
    <w:rsid w:val="4F0CF3B1"/>
    <w:rsid w:val="4F65FC8B"/>
    <w:rsid w:val="50D6C7A8"/>
    <w:rsid w:val="50F6D238"/>
    <w:rsid w:val="51081120"/>
    <w:rsid w:val="522A83D7"/>
    <w:rsid w:val="53649FC1"/>
    <w:rsid w:val="536E65DF"/>
    <w:rsid w:val="53D839B2"/>
    <w:rsid w:val="551430C9"/>
    <w:rsid w:val="55D53E0F"/>
    <w:rsid w:val="56113AF1"/>
    <w:rsid w:val="569A9484"/>
    <w:rsid w:val="5704DB7B"/>
    <w:rsid w:val="57973F81"/>
    <w:rsid w:val="589E76A5"/>
    <w:rsid w:val="5A8F880E"/>
    <w:rsid w:val="5AD74D43"/>
    <w:rsid w:val="5B04504B"/>
    <w:rsid w:val="5C4E30DB"/>
    <w:rsid w:val="5C6F79B4"/>
    <w:rsid w:val="5C7102B3"/>
    <w:rsid w:val="5C837B14"/>
    <w:rsid w:val="5D81CC01"/>
    <w:rsid w:val="5E18199E"/>
    <w:rsid w:val="5F0625AD"/>
    <w:rsid w:val="5F1D9C62"/>
    <w:rsid w:val="60303F06"/>
    <w:rsid w:val="606FF6EB"/>
    <w:rsid w:val="60A1F60E"/>
    <w:rsid w:val="60C0E1E3"/>
    <w:rsid w:val="611E999E"/>
    <w:rsid w:val="616FE7E9"/>
    <w:rsid w:val="617F0A53"/>
    <w:rsid w:val="61EA9DC6"/>
    <w:rsid w:val="62E04437"/>
    <w:rsid w:val="6346500E"/>
    <w:rsid w:val="63A78543"/>
    <w:rsid w:val="647A311A"/>
    <w:rsid w:val="652A868D"/>
    <w:rsid w:val="655E3B07"/>
    <w:rsid w:val="66728308"/>
    <w:rsid w:val="67796426"/>
    <w:rsid w:val="6785ED05"/>
    <w:rsid w:val="6837C3AB"/>
    <w:rsid w:val="68709F2F"/>
    <w:rsid w:val="687AF666"/>
    <w:rsid w:val="691BA858"/>
    <w:rsid w:val="69CD6CEE"/>
    <w:rsid w:val="6A4E8F38"/>
    <w:rsid w:val="6C0C963A"/>
    <w:rsid w:val="6C18A13B"/>
    <w:rsid w:val="6C618E24"/>
    <w:rsid w:val="6CEF3F52"/>
    <w:rsid w:val="6D353DF3"/>
    <w:rsid w:val="6D441052"/>
    <w:rsid w:val="6DA65D83"/>
    <w:rsid w:val="6DB98670"/>
    <w:rsid w:val="6FBA6C23"/>
    <w:rsid w:val="701DBFC9"/>
    <w:rsid w:val="70DAFE92"/>
    <w:rsid w:val="70DDFE45"/>
    <w:rsid w:val="72C77C69"/>
    <w:rsid w:val="73F06917"/>
    <w:rsid w:val="760489E7"/>
    <w:rsid w:val="76662591"/>
    <w:rsid w:val="76B65A18"/>
    <w:rsid w:val="7708A359"/>
    <w:rsid w:val="7847DD80"/>
    <w:rsid w:val="78A473BA"/>
    <w:rsid w:val="7952E5AF"/>
    <w:rsid w:val="79658C6F"/>
    <w:rsid w:val="7A40441B"/>
    <w:rsid w:val="7A6537FC"/>
    <w:rsid w:val="7AD83E96"/>
    <w:rsid w:val="7ADB7CD8"/>
    <w:rsid w:val="7B078527"/>
    <w:rsid w:val="7B3996B4"/>
    <w:rsid w:val="7B855598"/>
    <w:rsid w:val="7B9A12E5"/>
    <w:rsid w:val="7C20D946"/>
    <w:rsid w:val="7CACD659"/>
    <w:rsid w:val="7DA358F0"/>
    <w:rsid w:val="7DB36642"/>
    <w:rsid w:val="7DC92C78"/>
    <w:rsid w:val="7E64677D"/>
    <w:rsid w:val="7E8DEBA8"/>
    <w:rsid w:val="7F3AB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4504B"/>
  <w15:chartTrackingRefBased/>
  <w15:docId w15:val="{003E1ED0-152C-4A93-8D17-F2DFB2C3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517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317"/>
    <w:rPr>
      <w:sz w:val="20"/>
      <w:szCs w:val="20"/>
    </w:rPr>
  </w:style>
  <w:style w:type="character" w:styleId="FootnoteReference">
    <w:name w:val="footnote reference"/>
    <w:basedOn w:val="DefaultParagraphFont"/>
    <w:uiPriority w:val="99"/>
    <w:semiHidden/>
    <w:unhideWhenUsed/>
    <w:rsid w:val="00517317"/>
    <w:rPr>
      <w:vertAlign w:val="superscript"/>
    </w:rPr>
  </w:style>
  <w:style w:type="character" w:customStyle="1" w:styleId="cf01">
    <w:name w:val="cf01"/>
    <w:basedOn w:val="DefaultParagraphFont"/>
    <w:rsid w:val="00517317"/>
    <w:rPr>
      <w:rFonts w:ascii="Segoe UI" w:hAnsi="Segoe UI" w:cs="Segoe UI" w:hint="default"/>
      <w:sz w:val="18"/>
      <w:szCs w:val="18"/>
    </w:rPr>
  </w:style>
  <w:style w:type="character" w:styleId="UnresolvedMention">
    <w:name w:val="Unresolved Mention"/>
    <w:basedOn w:val="DefaultParagraphFont"/>
    <w:uiPriority w:val="99"/>
    <w:semiHidden/>
    <w:unhideWhenUsed/>
    <w:rsid w:val="005173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17317"/>
    <w:rPr>
      <w:b/>
      <w:bCs/>
    </w:rPr>
  </w:style>
  <w:style w:type="character" w:customStyle="1" w:styleId="CommentSubjectChar">
    <w:name w:val="Comment Subject Char"/>
    <w:basedOn w:val="CommentTextChar"/>
    <w:link w:val="CommentSubject"/>
    <w:uiPriority w:val="99"/>
    <w:semiHidden/>
    <w:rsid w:val="005173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iffords.org/lawcenter/gun-laws/policy-areas/background-checks/universal-background-checks/"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C4BB02374794F9B136759F3587B63" ma:contentTypeVersion="19" ma:contentTypeDescription="Create a new document." ma:contentTypeScope="" ma:versionID="0f758ad82ef08e541bdbb4d526bea9a1">
  <xsd:schema xmlns:xsd="http://www.w3.org/2001/XMLSchema" xmlns:xs="http://www.w3.org/2001/XMLSchema" xmlns:p="http://schemas.microsoft.com/office/2006/metadata/properties" xmlns:ns1="http://schemas.microsoft.com/sharepoint/v3" xmlns:ns2="7403c2c6-2717-4fee-bd00-fefff81a513a" xmlns:ns3="f89d9ab8-f711-4670-8bb6-384655445051" targetNamespace="http://schemas.microsoft.com/office/2006/metadata/properties" ma:root="true" ma:fieldsID="24313874eddb0b79825e397f9e52a546" ns1:_="" ns2:_="" ns3:_="">
    <xsd:import namespace="http://schemas.microsoft.com/sharepoint/v3"/>
    <xsd:import namespace="7403c2c6-2717-4fee-bd00-fefff81a513a"/>
    <xsd:import namespace="f89d9ab8-f711-4670-8bb6-384655445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3c2c6-2717-4fee-bd00-fefff81a5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5f6d45-1bb1-4670-aabb-70bafef23b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d9ab8-f711-4670-8bb6-3846554450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f98f-7323-4b70-b6a7-289779ebc7f6}" ma:internalName="TaxCatchAll" ma:showField="CatchAllData" ma:web="f89d9ab8-f711-4670-8bb6-384655445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89d9ab8-f711-4670-8bb6-384655445051" xsi:nil="true"/>
    <lcf76f155ced4ddcb4097134ff3c332f xmlns="7403c2c6-2717-4fee-bd00-fefff81a513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58CF2B6-60DE-48DB-BA19-B815F2174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3c2c6-2717-4fee-bd00-fefff81a513a"/>
    <ds:schemaRef ds:uri="f89d9ab8-f711-4670-8bb6-38465544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2F29-28B7-4BFF-8269-ABFE7204FB07}">
  <ds:schemaRefs>
    <ds:schemaRef ds:uri="http://schemas.microsoft.com/sharepoint/v3/contenttype/forms"/>
  </ds:schemaRefs>
</ds:datastoreItem>
</file>

<file path=customXml/itemProps3.xml><?xml version="1.0" encoding="utf-8"?>
<ds:datastoreItem xmlns:ds="http://schemas.openxmlformats.org/officeDocument/2006/customXml" ds:itemID="{06F33919-18A2-45CD-8AF0-7D194E9FC110}">
  <ds:schemaRefs>
    <ds:schemaRef ds:uri="http://schemas.microsoft.com/office/2006/metadata/properties"/>
    <ds:schemaRef ds:uri="http://schemas.microsoft.com/office/infopath/2007/PartnerControls"/>
    <ds:schemaRef ds:uri="http://schemas.microsoft.com/sharepoint/v3"/>
    <ds:schemaRef ds:uri="f89d9ab8-f711-4670-8bb6-384655445051"/>
    <ds:schemaRef ds:uri="7403c2c6-2717-4fee-bd00-fefff81a513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2628</Characters>
  <Application>Microsoft Office Word</Application>
  <DocSecurity>0</DocSecurity>
  <Lines>57</Lines>
  <Paragraphs>21</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Goldman</dc:creator>
  <cp:keywords/>
  <dc:description/>
  <cp:lastModifiedBy>Rebecca Goldman</cp:lastModifiedBy>
  <cp:revision>4</cp:revision>
  <dcterms:created xsi:type="dcterms:W3CDTF">2023-10-31T14:49:00Z</dcterms:created>
  <dcterms:modified xsi:type="dcterms:W3CDTF">2023-10-31T14:50:00Z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0x01010095CC4BB02374794F9B136759F3587B63</vt:lpwstr>
  </property>
  <property fmtid="{D5CDD505-2E9C-101B-9397-08002B2CF9AE}" pid="3" name="MediaServiceImageTags">
    <vt:lpwstr/>
  </property>
  <property fmtid="{D5CDD505-2E9C-101B-9397-08002B2CF9AE}" pid="4" name="GrammarlyDocumentId">
    <vt:lpwstr>2b494089a7bafd0d071c172b1985eb8d492b929b52d96bf015d5849f44dc7515</vt:lpwstr>
  </property>
</Properties>
</file>